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C7" w:rsidRDefault="008D46C7">
      <w:pPr>
        <w:rPr>
          <w:rFonts w:ascii="Arial" w:hAnsi="Arial" w:cs="Arial"/>
          <w:lang w:val="fr-BE"/>
        </w:rPr>
      </w:pPr>
      <w:r>
        <w:rPr>
          <w:rFonts w:ascii="Arial" w:hAnsi="Arial" w:cs="Arial"/>
          <w:noProof/>
          <w:lang w:val="en-GB" w:eastAsia="en-GB"/>
        </w:rPr>
        <w:drawing>
          <wp:inline distT="0" distB="0" distL="0" distR="0">
            <wp:extent cx="5943600" cy="1267460"/>
            <wp:effectExtent l="19050" t="0" r="0" b="0"/>
            <wp:docPr id="3" name="Picture 2" descr="FACE Press Release Header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Press Release Header FR.jpg"/>
                    <pic:cNvPicPr/>
                  </pic:nvPicPr>
                  <pic:blipFill>
                    <a:blip r:embed="rId8" cstate="print"/>
                    <a:stretch>
                      <a:fillRect/>
                    </a:stretch>
                  </pic:blipFill>
                  <pic:spPr>
                    <a:xfrm>
                      <a:off x="0" y="0"/>
                      <a:ext cx="5943600" cy="1267460"/>
                    </a:xfrm>
                    <a:prstGeom prst="rect">
                      <a:avLst/>
                    </a:prstGeom>
                  </pic:spPr>
                </pic:pic>
              </a:graphicData>
            </a:graphic>
          </wp:inline>
        </w:drawing>
      </w:r>
    </w:p>
    <w:p w:rsidR="008D46C7" w:rsidRDefault="008D46C7" w:rsidP="008D46C7">
      <w:pPr>
        <w:jc w:val="both"/>
        <w:rPr>
          <w:rFonts w:ascii="Garamond" w:hAnsi="Garamond" w:cs="Arial"/>
          <w:sz w:val="24"/>
          <w:szCs w:val="24"/>
          <w:lang w:val="fr-BE"/>
        </w:rPr>
      </w:pPr>
    </w:p>
    <w:p w:rsidR="008D46C7" w:rsidRPr="00907DF7" w:rsidRDefault="008D46C7" w:rsidP="008D46C7">
      <w:pPr>
        <w:jc w:val="center"/>
        <w:rPr>
          <w:rFonts w:ascii="extravaganzza" w:hAnsi="extravaganzza" w:cs="Arial"/>
          <w:sz w:val="32"/>
          <w:szCs w:val="32"/>
          <w:lang w:val="fr-BE"/>
        </w:rPr>
      </w:pPr>
    </w:p>
    <w:p w:rsidR="00907DF7" w:rsidRDefault="00907DF7" w:rsidP="00907DF7">
      <w:pPr>
        <w:autoSpaceDE w:val="0"/>
        <w:autoSpaceDN w:val="0"/>
        <w:adjustRightInd w:val="0"/>
        <w:jc w:val="center"/>
        <w:rPr>
          <w:rFonts w:ascii="extravaganzza" w:hAnsi="extravaganzza" w:cs="extravaganzza-Bold"/>
          <w:b/>
          <w:bCs/>
          <w:color w:val="000000"/>
          <w:sz w:val="32"/>
          <w:szCs w:val="32"/>
          <w:lang w:val="fr-BE"/>
        </w:rPr>
      </w:pPr>
      <w:bookmarkStart w:id="0" w:name="_GoBack"/>
      <w:bookmarkEnd w:id="0"/>
      <w:r w:rsidRPr="00907DF7">
        <w:rPr>
          <w:rFonts w:ascii="extravaganzza" w:hAnsi="extravaganzza" w:cs="extravaganzza-Bold"/>
          <w:b/>
          <w:bCs/>
          <w:color w:val="000000"/>
          <w:sz w:val="32"/>
          <w:szCs w:val="32"/>
          <w:lang w:val="fr-BE"/>
        </w:rPr>
        <w:t xml:space="preserve">ACTIONS DE HAUT VOL DES CHASSEURS POUR </w:t>
      </w:r>
    </w:p>
    <w:p w:rsidR="00907DF7" w:rsidRDefault="00907DF7" w:rsidP="00907DF7">
      <w:pPr>
        <w:autoSpaceDE w:val="0"/>
        <w:autoSpaceDN w:val="0"/>
        <w:adjustRightInd w:val="0"/>
        <w:jc w:val="center"/>
        <w:rPr>
          <w:rFonts w:ascii="extravaganzza" w:hAnsi="extravaganzza" w:cs="extravaganzza-Bold"/>
          <w:b/>
          <w:bCs/>
          <w:color w:val="000000"/>
          <w:sz w:val="32"/>
          <w:szCs w:val="32"/>
          <w:lang w:val="fr-BE"/>
        </w:rPr>
      </w:pPr>
      <w:r w:rsidRPr="00907DF7">
        <w:rPr>
          <w:rFonts w:ascii="extravaganzza" w:hAnsi="extravaganzza" w:cs="extravaganzza-Bold"/>
          <w:b/>
          <w:bCs/>
          <w:color w:val="000000"/>
          <w:sz w:val="32"/>
          <w:szCs w:val="32"/>
          <w:lang w:val="fr-BE"/>
        </w:rPr>
        <w:t>LES OISEAUX MIGRATEURS</w:t>
      </w:r>
    </w:p>
    <w:p w:rsidR="00907DF7" w:rsidRPr="00907DF7" w:rsidRDefault="00907DF7" w:rsidP="00907DF7">
      <w:pPr>
        <w:autoSpaceDE w:val="0"/>
        <w:autoSpaceDN w:val="0"/>
        <w:adjustRightInd w:val="0"/>
        <w:jc w:val="center"/>
        <w:rPr>
          <w:rFonts w:ascii="extravaganzza" w:hAnsi="extravaganzza" w:cs="extravaganzza-Bold"/>
          <w:b/>
          <w:bCs/>
          <w:color w:val="000000"/>
          <w:sz w:val="32"/>
          <w:szCs w:val="32"/>
          <w:lang w:val="fr-BE"/>
        </w:rPr>
      </w:pPr>
    </w:p>
    <w:p w:rsidR="00907DF7" w:rsidRPr="00907DF7" w:rsidRDefault="00907DF7" w:rsidP="00907DF7">
      <w:pPr>
        <w:jc w:val="center"/>
        <w:rPr>
          <w:rFonts w:ascii="extravaganzza" w:hAnsi="extravaganzza" w:cs="Arial"/>
          <w:color w:val="000000"/>
          <w:sz w:val="18"/>
          <w:szCs w:val="16"/>
          <w:lang w:val="fr-BE"/>
        </w:rPr>
      </w:pPr>
      <w:r w:rsidRPr="00907DF7">
        <w:rPr>
          <w:rFonts w:ascii="extravaganzza" w:hAnsi="extravaganzza" w:cs="Arial"/>
          <w:color w:val="000000"/>
          <w:sz w:val="18"/>
          <w:szCs w:val="16"/>
          <w:lang w:val="fr-BE"/>
        </w:rPr>
        <w:t>LES CHASSEURS EUROPÉENS REPRÉSENTÉS À LA 5ÈME RÉUNION DES PARTIES (MOP 5) À L’ACCORD SUR LA CONSERVATION DES OISEAUX D’EAU MIGRATEURS D’AFRIQUE</w:t>
      </w:r>
      <w:r w:rsidRPr="00907DF7">
        <w:rPr>
          <w:rFonts w:cs="Arial"/>
          <w:color w:val="000000"/>
          <w:sz w:val="18"/>
          <w:szCs w:val="16"/>
          <w:lang w:val="fr-BE"/>
        </w:rPr>
        <w:t>‐</w:t>
      </w:r>
      <w:r w:rsidRPr="00907DF7">
        <w:rPr>
          <w:rFonts w:ascii="extravaganzza" w:hAnsi="extravaganzza" w:cs="Arial"/>
          <w:color w:val="000000"/>
          <w:sz w:val="18"/>
          <w:szCs w:val="16"/>
          <w:lang w:val="fr-BE"/>
        </w:rPr>
        <w:t>EURASIE (AEWA)</w:t>
      </w:r>
    </w:p>
    <w:p w:rsidR="006F03C6" w:rsidRPr="006F03C6" w:rsidRDefault="006F03C6" w:rsidP="006F03C6">
      <w:pPr>
        <w:rPr>
          <w:rFonts w:ascii="Arial" w:hAnsi="Arial" w:cs="Arial"/>
          <w:lang w:val="fr-BE"/>
        </w:rPr>
      </w:pPr>
    </w:p>
    <w:p w:rsidR="00907DF7" w:rsidRPr="00907DF7" w:rsidRDefault="00907DF7" w:rsidP="00907DF7">
      <w:pPr>
        <w:autoSpaceDE w:val="0"/>
        <w:autoSpaceDN w:val="0"/>
        <w:adjustRightInd w:val="0"/>
        <w:jc w:val="both"/>
        <w:rPr>
          <w:rFonts w:ascii="Garamond" w:hAnsi="Garamond" w:cs="Arial"/>
          <w:color w:val="000000"/>
          <w:sz w:val="24"/>
          <w:szCs w:val="24"/>
          <w:lang w:val="fr-BE"/>
        </w:rPr>
      </w:pPr>
      <w:r>
        <w:rPr>
          <w:rFonts w:ascii="Garamond" w:hAnsi="Garamond" w:cs="Arial"/>
          <w:b/>
          <w:color w:val="000000"/>
          <w:sz w:val="24"/>
          <w:szCs w:val="24"/>
          <w:lang w:val="fr-BE"/>
        </w:rPr>
        <w:t xml:space="preserve">14 mai 2012 - </w:t>
      </w:r>
      <w:r w:rsidRPr="00907DF7">
        <w:rPr>
          <w:rFonts w:ascii="Garamond" w:hAnsi="Garamond" w:cs="Arial"/>
          <w:color w:val="000000"/>
          <w:sz w:val="24"/>
          <w:szCs w:val="24"/>
          <w:lang w:val="fr-BE"/>
        </w:rPr>
        <w:t>La 5ème</w:t>
      </w:r>
      <w:r w:rsidRPr="00907DF7">
        <w:rPr>
          <w:rFonts w:ascii="Garamond" w:hAnsi="Garamond" w:cs="Arial"/>
          <w:color w:val="000000"/>
          <w:position w:val="8"/>
          <w:sz w:val="24"/>
          <w:szCs w:val="24"/>
          <w:vertAlign w:val="superscript"/>
          <w:lang w:val="fr-BE"/>
        </w:rPr>
        <w:t xml:space="preserve"> </w:t>
      </w:r>
      <w:r w:rsidRPr="00907DF7">
        <w:rPr>
          <w:rFonts w:ascii="Garamond" w:hAnsi="Garamond" w:cs="Arial"/>
          <w:color w:val="000000"/>
          <w:sz w:val="24"/>
          <w:szCs w:val="24"/>
          <w:lang w:val="fr-BE"/>
        </w:rPr>
        <w:t>Réunion des Parties (MOP 5) à l’Accord sur la conservation des oiseaux d’eau migrateurs d’</w:t>
      </w:r>
      <w:proofErr w:type="spellStart"/>
      <w:r w:rsidRPr="00907DF7">
        <w:rPr>
          <w:rFonts w:ascii="Garamond" w:hAnsi="Garamond" w:cs="Arial"/>
          <w:color w:val="000000"/>
          <w:sz w:val="24"/>
          <w:szCs w:val="24"/>
          <w:lang w:val="fr-BE"/>
        </w:rPr>
        <w:t>Afrique</w:t>
      </w:r>
      <w:r w:rsidRPr="00907DF7">
        <w:rPr>
          <w:rFonts w:cs="Arial"/>
          <w:color w:val="000000"/>
          <w:sz w:val="24"/>
          <w:szCs w:val="24"/>
          <w:lang w:val="fr-BE"/>
        </w:rPr>
        <w:t>‐</w:t>
      </w:r>
      <w:r w:rsidRPr="00907DF7">
        <w:rPr>
          <w:rFonts w:ascii="Garamond" w:hAnsi="Garamond" w:cs="Arial"/>
          <w:color w:val="000000"/>
          <w:sz w:val="24"/>
          <w:szCs w:val="24"/>
          <w:lang w:val="fr-BE"/>
        </w:rPr>
        <w:t>Eurasie</w:t>
      </w:r>
      <w:proofErr w:type="spellEnd"/>
      <w:r w:rsidRPr="00907DF7">
        <w:rPr>
          <w:rFonts w:ascii="Garamond" w:hAnsi="Garamond" w:cs="Arial"/>
          <w:color w:val="000000"/>
          <w:sz w:val="24"/>
          <w:szCs w:val="24"/>
          <w:lang w:val="fr-BE"/>
        </w:rPr>
        <w:t xml:space="preserve"> (AEWA) se tiendra du 14 au 18 mai 2012 à La Rochelle, France. Plus de 200 représentants, fonctionnaires gouvernementaux, ONG et experts pertinents se réuniront pour examiner les actions urgentes à entreprendre en matière de conservation de la nature afin de faire face aux nombreuses menaces pesant actuellement sur les oiseaux d’eau migrateurs dans la région </w:t>
      </w:r>
      <w:proofErr w:type="spellStart"/>
      <w:r w:rsidRPr="00907DF7">
        <w:rPr>
          <w:rFonts w:ascii="Garamond" w:hAnsi="Garamond" w:cs="Arial"/>
          <w:color w:val="000000"/>
          <w:sz w:val="24"/>
          <w:szCs w:val="24"/>
          <w:lang w:val="fr-BE"/>
        </w:rPr>
        <w:t>Afrique</w:t>
      </w:r>
      <w:r w:rsidRPr="00907DF7">
        <w:rPr>
          <w:rFonts w:cs="Arial"/>
          <w:color w:val="000000"/>
          <w:sz w:val="24"/>
          <w:szCs w:val="24"/>
          <w:lang w:val="fr-BE"/>
        </w:rPr>
        <w:t>‐</w:t>
      </w:r>
      <w:r w:rsidRPr="00907DF7">
        <w:rPr>
          <w:rFonts w:ascii="Garamond" w:hAnsi="Garamond" w:cs="Arial"/>
          <w:color w:val="000000"/>
          <w:sz w:val="24"/>
          <w:szCs w:val="24"/>
          <w:lang w:val="fr-BE"/>
        </w:rPr>
        <w:t>Eurasie</w:t>
      </w:r>
      <w:proofErr w:type="spellEnd"/>
      <w:r w:rsidRPr="00907DF7">
        <w:rPr>
          <w:rFonts w:ascii="Garamond" w:hAnsi="Garamond" w:cs="Arial"/>
          <w:color w:val="000000"/>
          <w:sz w:val="24"/>
          <w:szCs w:val="24"/>
          <w:lang w:val="fr-BE"/>
        </w:rPr>
        <w:t xml:space="preserve">. La FACE, la Fédération représentant les chasseurs européens sera présente pour partager son expertise. Les experts de la FACE se joindront aux autres conservateurs de la nature afin d’adresser au mieux la problématique de la conservation des oiseaux d'eau migrateurs et de leurs habitats. Cette rencontre intergouvernementale sera directement précédée de la </w:t>
      </w:r>
      <w:r w:rsidRPr="00907DF7">
        <w:rPr>
          <w:rFonts w:ascii="Garamond" w:hAnsi="Garamond" w:cs="Arial"/>
          <w:b/>
          <w:bCs/>
          <w:color w:val="000000"/>
          <w:sz w:val="24"/>
          <w:szCs w:val="24"/>
          <w:lang w:val="fr-BE"/>
        </w:rPr>
        <w:t xml:space="preserve">Journée mondiale des oiseaux migrateurs </w:t>
      </w:r>
      <w:r w:rsidRPr="00907DF7">
        <w:rPr>
          <w:rFonts w:ascii="Garamond" w:hAnsi="Garamond" w:cs="Arial"/>
          <w:color w:val="000000"/>
          <w:sz w:val="24"/>
          <w:szCs w:val="24"/>
          <w:lang w:val="fr-BE"/>
        </w:rPr>
        <w:t>les 12 et 13 mai.</w:t>
      </w:r>
    </w:p>
    <w:p w:rsidR="00907DF7" w:rsidRPr="00907DF7" w:rsidRDefault="00907DF7" w:rsidP="00907DF7">
      <w:pPr>
        <w:autoSpaceDE w:val="0"/>
        <w:autoSpaceDN w:val="0"/>
        <w:adjustRightInd w:val="0"/>
        <w:jc w:val="both"/>
        <w:rPr>
          <w:rFonts w:ascii="Garamond" w:hAnsi="Garamond" w:cs="Arial"/>
          <w:color w:val="000000"/>
          <w:sz w:val="24"/>
          <w:szCs w:val="24"/>
          <w:lang w:val="fr-BE"/>
        </w:rPr>
      </w:pPr>
    </w:p>
    <w:p w:rsidR="00907DF7" w:rsidRPr="00907DF7" w:rsidRDefault="00907DF7" w:rsidP="00907DF7">
      <w:pPr>
        <w:autoSpaceDE w:val="0"/>
        <w:autoSpaceDN w:val="0"/>
        <w:adjustRightInd w:val="0"/>
        <w:jc w:val="both"/>
        <w:rPr>
          <w:rFonts w:ascii="Garamond" w:hAnsi="Garamond" w:cs="Arial"/>
          <w:color w:val="000000"/>
          <w:sz w:val="24"/>
          <w:szCs w:val="24"/>
          <w:lang w:val="fr-BE"/>
        </w:rPr>
      </w:pPr>
      <w:r w:rsidRPr="00907DF7">
        <w:rPr>
          <w:rFonts w:ascii="Garamond" w:hAnsi="Garamond" w:cs="Arial"/>
          <w:color w:val="000000"/>
          <w:sz w:val="24"/>
          <w:szCs w:val="24"/>
          <w:lang w:val="fr-BE"/>
        </w:rPr>
        <w:t>L’AEWA est un traité international qui couvre plus de 250 espèces d’oiseaux dépendant écologiquement des zones humides pendant au moins une partie de leur cycle annuel, y compris de nombreuses espèces de gibier importantes. Contrairement à beaucoup d’autres accords, l’AEWA reconnait la nécessité de la conservation de la nature, y compris de l’utilisation durable des espèces migratrices. Il s’agit donc d’un accord très important pour les chasseurs européens, régissant leur coopération dans la gestion des populations d’oiseaux migrateurs.</w:t>
      </w:r>
    </w:p>
    <w:p w:rsidR="00907DF7" w:rsidRPr="00907DF7" w:rsidRDefault="00907DF7" w:rsidP="00907DF7">
      <w:pPr>
        <w:autoSpaceDE w:val="0"/>
        <w:autoSpaceDN w:val="0"/>
        <w:adjustRightInd w:val="0"/>
        <w:jc w:val="both"/>
        <w:rPr>
          <w:rFonts w:ascii="Garamond" w:hAnsi="Garamond" w:cs="Arial"/>
          <w:color w:val="000000"/>
          <w:sz w:val="24"/>
          <w:szCs w:val="24"/>
          <w:lang w:val="fr-BE"/>
        </w:rPr>
      </w:pPr>
    </w:p>
    <w:p w:rsidR="00907DF7" w:rsidRPr="00907DF7" w:rsidRDefault="00907DF7" w:rsidP="00907DF7">
      <w:pPr>
        <w:autoSpaceDE w:val="0"/>
        <w:autoSpaceDN w:val="0"/>
        <w:adjustRightInd w:val="0"/>
        <w:jc w:val="both"/>
        <w:rPr>
          <w:rFonts w:ascii="Garamond" w:hAnsi="Garamond" w:cs="Arial"/>
          <w:b/>
          <w:bCs/>
          <w:i/>
          <w:iCs/>
          <w:color w:val="000000"/>
          <w:sz w:val="24"/>
          <w:szCs w:val="24"/>
          <w:lang w:val="fr-BE"/>
        </w:rPr>
      </w:pPr>
      <w:r w:rsidRPr="00907DF7">
        <w:rPr>
          <w:rFonts w:ascii="Garamond" w:hAnsi="Garamond" w:cs="Arial"/>
          <w:color w:val="000000"/>
          <w:sz w:val="24"/>
          <w:szCs w:val="24"/>
          <w:lang w:val="fr-BE"/>
        </w:rPr>
        <w:t>Cela  est d’autant plus pertinent que la 5ème</w:t>
      </w:r>
      <w:r w:rsidRPr="00907DF7">
        <w:rPr>
          <w:rFonts w:ascii="Garamond" w:hAnsi="Garamond" w:cs="Arial"/>
          <w:color w:val="000000"/>
          <w:position w:val="8"/>
          <w:sz w:val="24"/>
          <w:szCs w:val="24"/>
          <w:vertAlign w:val="superscript"/>
          <w:lang w:val="fr-BE"/>
        </w:rPr>
        <w:t xml:space="preserve"> </w:t>
      </w:r>
      <w:r w:rsidRPr="00907DF7">
        <w:rPr>
          <w:rFonts w:ascii="Garamond" w:hAnsi="Garamond" w:cs="Arial"/>
          <w:color w:val="000000"/>
          <w:sz w:val="24"/>
          <w:szCs w:val="24"/>
          <w:lang w:val="fr-BE"/>
        </w:rPr>
        <w:t xml:space="preserve">Réunion des Parties à l’AEWA a pour thème « </w:t>
      </w:r>
      <w:r w:rsidRPr="00907DF7">
        <w:rPr>
          <w:rFonts w:ascii="Garamond" w:hAnsi="Garamond" w:cs="Arial"/>
          <w:b/>
          <w:bCs/>
          <w:i/>
          <w:iCs/>
          <w:color w:val="000000"/>
          <w:sz w:val="24"/>
          <w:szCs w:val="24"/>
          <w:lang w:val="fr-BE"/>
        </w:rPr>
        <w:t xml:space="preserve">Les oiseaux d’eau migrateurs et les hommes – des zones humides en partage ». </w:t>
      </w:r>
      <w:r w:rsidRPr="00907DF7">
        <w:rPr>
          <w:rFonts w:ascii="Garamond" w:hAnsi="Garamond" w:cs="Arial"/>
          <w:color w:val="000000"/>
          <w:sz w:val="24"/>
          <w:szCs w:val="24"/>
          <w:lang w:val="fr-BE"/>
        </w:rPr>
        <w:t xml:space="preserve">En effet, les chasseurs en Europe sont impliqués depuis longtemps dans la gestion positive et la surveillance des oiseaux d'eau migrateurs - tant au niveau local qu’au niveau international par le biais des accords internationaux multilatéraux  tels que l'AEWA. Les célébrations de la </w:t>
      </w:r>
      <w:r w:rsidRPr="00907DF7">
        <w:rPr>
          <w:rFonts w:ascii="Garamond" w:hAnsi="Garamond" w:cs="Arial"/>
          <w:bCs/>
          <w:color w:val="000000"/>
          <w:sz w:val="24"/>
          <w:szCs w:val="24"/>
          <w:lang w:val="fr-BE"/>
        </w:rPr>
        <w:t>Journée mondiale des oiseaux migrateurs</w:t>
      </w:r>
      <w:r w:rsidRPr="00907DF7">
        <w:rPr>
          <w:rFonts w:ascii="Garamond" w:hAnsi="Garamond" w:cs="Arial"/>
          <w:b/>
          <w:bCs/>
          <w:color w:val="000000"/>
          <w:sz w:val="24"/>
          <w:szCs w:val="24"/>
          <w:lang w:val="fr-BE"/>
        </w:rPr>
        <w:t xml:space="preserve"> </w:t>
      </w:r>
      <w:r w:rsidRPr="00907DF7">
        <w:rPr>
          <w:rFonts w:ascii="Garamond" w:hAnsi="Garamond" w:cs="Arial"/>
          <w:color w:val="000000"/>
          <w:sz w:val="24"/>
          <w:szCs w:val="24"/>
          <w:lang w:val="fr-BE"/>
        </w:rPr>
        <w:t>constituent l'occasion de braquer l’attention sur certaines activités entreprises  par le monde cynégétique, telles que le projet de surveillance de la bécasse mené par la Fondation pour le Gibier &amp; la Faune Sauvage (</w:t>
      </w:r>
      <w:r w:rsidRPr="00907DF7">
        <w:rPr>
          <w:rFonts w:ascii="Garamond" w:hAnsi="Garamond" w:cs="Arial"/>
          <w:i/>
          <w:color w:val="000000"/>
          <w:sz w:val="24"/>
          <w:szCs w:val="24"/>
          <w:lang w:val="fr-BE"/>
        </w:rPr>
        <w:t xml:space="preserve">Game &amp; </w:t>
      </w:r>
      <w:proofErr w:type="spellStart"/>
      <w:r w:rsidRPr="00907DF7">
        <w:rPr>
          <w:rFonts w:ascii="Garamond" w:hAnsi="Garamond" w:cs="Arial"/>
          <w:i/>
          <w:color w:val="000000"/>
          <w:sz w:val="24"/>
          <w:szCs w:val="24"/>
          <w:lang w:val="fr-BE"/>
        </w:rPr>
        <w:t>Wildlife</w:t>
      </w:r>
      <w:proofErr w:type="spellEnd"/>
      <w:r w:rsidRPr="00907DF7">
        <w:rPr>
          <w:rFonts w:ascii="Garamond" w:hAnsi="Garamond" w:cs="Arial"/>
          <w:i/>
          <w:color w:val="000000"/>
          <w:sz w:val="24"/>
          <w:szCs w:val="24"/>
          <w:lang w:val="fr-BE"/>
        </w:rPr>
        <w:t xml:space="preserve"> Conservation Trust</w:t>
      </w:r>
      <w:r w:rsidRPr="00907DF7">
        <w:rPr>
          <w:rFonts w:ascii="Garamond" w:hAnsi="Garamond" w:cs="Arial"/>
          <w:color w:val="000000"/>
          <w:sz w:val="24"/>
          <w:szCs w:val="24"/>
          <w:lang w:val="fr-BE"/>
        </w:rPr>
        <w:t xml:space="preserve">) au Royaume-Uni : </w:t>
      </w:r>
      <w:proofErr w:type="spellStart"/>
      <w:r w:rsidRPr="00907DF7">
        <w:rPr>
          <w:rFonts w:ascii="Garamond" w:hAnsi="Garamond" w:cs="Arial"/>
          <w:b/>
          <w:i/>
          <w:color w:val="000000"/>
          <w:sz w:val="24"/>
          <w:szCs w:val="24"/>
          <w:lang w:val="fr-BE"/>
        </w:rPr>
        <w:t>Woodcock</w:t>
      </w:r>
      <w:proofErr w:type="spellEnd"/>
      <w:r w:rsidRPr="00907DF7">
        <w:rPr>
          <w:rFonts w:ascii="Garamond" w:hAnsi="Garamond" w:cs="Arial"/>
          <w:b/>
          <w:i/>
          <w:color w:val="000000"/>
          <w:sz w:val="24"/>
          <w:szCs w:val="24"/>
          <w:lang w:val="fr-BE"/>
        </w:rPr>
        <w:t xml:space="preserve"> Watch</w:t>
      </w:r>
      <w:r w:rsidRPr="00907DF7">
        <w:rPr>
          <w:rFonts w:ascii="Garamond" w:hAnsi="Garamond" w:cs="Arial"/>
          <w:i/>
          <w:color w:val="000000"/>
          <w:sz w:val="24"/>
          <w:szCs w:val="24"/>
          <w:lang w:val="fr-BE"/>
        </w:rPr>
        <w:t xml:space="preserve"> </w:t>
      </w:r>
      <w:r w:rsidRPr="00907DF7">
        <w:rPr>
          <w:rFonts w:ascii="Garamond" w:hAnsi="Garamond" w:cs="Arial"/>
          <w:color w:val="000000"/>
          <w:sz w:val="24"/>
          <w:szCs w:val="24"/>
          <w:lang w:val="fr-BE"/>
        </w:rPr>
        <w:t>- un projet passionnant qui vous permet de suivre 12 bécasses lors de leur migration au départ de foyers hivernaux britanniques, à travers l'Europe, en direction de la Russie et de leurs aires de reproduction.</w:t>
      </w:r>
    </w:p>
    <w:p w:rsidR="00907DF7" w:rsidRPr="00907DF7" w:rsidRDefault="00907DF7" w:rsidP="00907DF7">
      <w:pPr>
        <w:autoSpaceDE w:val="0"/>
        <w:autoSpaceDN w:val="0"/>
        <w:adjustRightInd w:val="0"/>
        <w:jc w:val="both"/>
        <w:rPr>
          <w:rFonts w:ascii="Garamond" w:hAnsi="Garamond" w:cs="Arial"/>
          <w:color w:val="000000"/>
          <w:sz w:val="24"/>
          <w:szCs w:val="24"/>
          <w:lang w:val="fr-BE"/>
        </w:rPr>
      </w:pPr>
    </w:p>
    <w:p w:rsidR="00907DF7" w:rsidRPr="00907DF7" w:rsidRDefault="00907DF7" w:rsidP="00907DF7">
      <w:pPr>
        <w:autoSpaceDE w:val="0"/>
        <w:autoSpaceDN w:val="0"/>
        <w:adjustRightInd w:val="0"/>
        <w:jc w:val="both"/>
        <w:rPr>
          <w:rFonts w:ascii="Garamond" w:hAnsi="Garamond" w:cs="Arial"/>
          <w:color w:val="000000"/>
          <w:sz w:val="24"/>
          <w:szCs w:val="24"/>
          <w:lang w:val="fr-BE"/>
        </w:rPr>
      </w:pPr>
      <w:r w:rsidRPr="00907DF7">
        <w:rPr>
          <w:rFonts w:ascii="Garamond" w:hAnsi="Garamond" w:cs="Arial"/>
          <w:color w:val="000000"/>
          <w:sz w:val="24"/>
          <w:szCs w:val="24"/>
          <w:lang w:val="fr-BE"/>
        </w:rPr>
        <w:t>Au niveau politique, la FACE (représentant les chasseurs d’Europe) a toujours mis à disposition son expertise et ses connaissances  techniques. Les Membres de la FACE ont joué un rôle déterminant dans l’élaboration de l’</w:t>
      </w:r>
      <w:r w:rsidRPr="00907DF7">
        <w:rPr>
          <w:rFonts w:ascii="Garamond" w:hAnsi="Garamond" w:cs="Arial"/>
          <w:b/>
          <w:bCs/>
          <w:color w:val="000000"/>
          <w:sz w:val="24"/>
          <w:szCs w:val="24"/>
          <w:lang w:val="fr-BE"/>
        </w:rPr>
        <w:t xml:space="preserve">Accord sur la conservation des Oiseaux d’eau migrateurs d’Afrique-Eurasie </w:t>
      </w:r>
      <w:r w:rsidRPr="00907DF7">
        <w:rPr>
          <w:rFonts w:ascii="Garamond" w:hAnsi="Garamond" w:cs="Arial"/>
          <w:b/>
          <w:bCs/>
          <w:color w:val="000000"/>
          <w:sz w:val="24"/>
          <w:szCs w:val="24"/>
          <w:lang w:val="fr-BE"/>
        </w:rPr>
        <w:lastRenderedPageBreak/>
        <w:t xml:space="preserve">(AEWA) </w:t>
      </w:r>
      <w:r w:rsidRPr="00907DF7">
        <w:rPr>
          <w:rFonts w:ascii="Garamond" w:hAnsi="Garamond" w:cs="Arial"/>
          <w:color w:val="000000"/>
          <w:sz w:val="24"/>
          <w:szCs w:val="24"/>
          <w:lang w:val="fr-BE"/>
        </w:rPr>
        <w:t>dans les années quatre-vingt-dix. La FACE a par ailleurs obtenu le statut d’Observateur au Comité technique de l'AEWA et elle apporte une expertise étendue sur un large éventail de dossiers, y compris la grenaille de plomb et la gestion des espèces, notamment l’</w:t>
      </w:r>
      <w:r w:rsidRPr="00907DF7">
        <w:rPr>
          <w:rFonts w:ascii="Garamond" w:hAnsi="Garamond" w:cs="Arial"/>
          <w:b/>
          <w:color w:val="000000"/>
          <w:sz w:val="24"/>
          <w:szCs w:val="24"/>
          <w:lang w:val="fr-BE"/>
        </w:rPr>
        <w:t xml:space="preserve">Oie naine </w:t>
      </w:r>
      <w:r w:rsidRPr="00907DF7">
        <w:rPr>
          <w:rFonts w:ascii="Garamond" w:hAnsi="Garamond" w:cs="Arial"/>
          <w:color w:val="000000"/>
          <w:sz w:val="24"/>
          <w:szCs w:val="24"/>
          <w:lang w:val="fr-BE"/>
        </w:rPr>
        <w:t>(</w:t>
      </w:r>
      <w:r w:rsidRPr="00907DF7">
        <w:rPr>
          <w:rFonts w:ascii="Garamond" w:hAnsi="Garamond" w:cs="Arial"/>
          <w:i/>
          <w:color w:val="000000"/>
          <w:sz w:val="24"/>
          <w:szCs w:val="24"/>
          <w:lang w:val="fr-BE"/>
        </w:rPr>
        <w:t xml:space="preserve">Anser </w:t>
      </w:r>
      <w:proofErr w:type="spellStart"/>
      <w:r w:rsidRPr="00907DF7">
        <w:rPr>
          <w:rFonts w:ascii="Garamond" w:hAnsi="Garamond" w:cs="Arial"/>
          <w:i/>
          <w:color w:val="000000"/>
          <w:sz w:val="24"/>
          <w:szCs w:val="24"/>
          <w:lang w:val="fr-BE"/>
        </w:rPr>
        <w:t>erythropus</w:t>
      </w:r>
      <w:proofErr w:type="spellEnd"/>
      <w:r w:rsidRPr="00907DF7">
        <w:rPr>
          <w:rFonts w:ascii="Garamond" w:hAnsi="Garamond" w:cs="Arial"/>
          <w:i/>
          <w:color w:val="000000"/>
          <w:sz w:val="24"/>
          <w:szCs w:val="24"/>
          <w:lang w:val="fr-BE"/>
        </w:rPr>
        <w:t>)</w:t>
      </w:r>
      <w:r w:rsidRPr="00907DF7">
        <w:rPr>
          <w:rFonts w:ascii="Garamond" w:hAnsi="Garamond" w:cs="Arial"/>
          <w:color w:val="000000"/>
          <w:sz w:val="24"/>
          <w:szCs w:val="24"/>
          <w:lang w:val="fr-BE"/>
        </w:rPr>
        <w:t xml:space="preserve"> et l’</w:t>
      </w:r>
      <w:r w:rsidRPr="00907DF7">
        <w:rPr>
          <w:rFonts w:ascii="Garamond" w:hAnsi="Garamond" w:cs="Arial"/>
          <w:b/>
          <w:color w:val="000000"/>
          <w:sz w:val="24"/>
          <w:szCs w:val="24"/>
          <w:lang w:val="fr-BE"/>
        </w:rPr>
        <w:t xml:space="preserve">Oie à bec court </w:t>
      </w:r>
      <w:r w:rsidRPr="00907DF7">
        <w:rPr>
          <w:rFonts w:ascii="Garamond" w:hAnsi="Garamond" w:cs="Arial"/>
          <w:color w:val="000000"/>
          <w:sz w:val="24"/>
          <w:szCs w:val="24"/>
          <w:lang w:val="fr-BE"/>
        </w:rPr>
        <w:t>(</w:t>
      </w:r>
      <w:r w:rsidRPr="00907DF7">
        <w:rPr>
          <w:rFonts w:ascii="Garamond" w:hAnsi="Garamond" w:cs="Arial"/>
          <w:i/>
          <w:color w:val="000000"/>
          <w:sz w:val="24"/>
          <w:szCs w:val="24"/>
          <w:lang w:val="fr-BE"/>
        </w:rPr>
        <w:t xml:space="preserve">Anser </w:t>
      </w:r>
      <w:proofErr w:type="spellStart"/>
      <w:r w:rsidRPr="00907DF7">
        <w:rPr>
          <w:rFonts w:ascii="Garamond" w:hAnsi="Garamond" w:cs="Arial"/>
          <w:i/>
          <w:color w:val="000000"/>
          <w:sz w:val="24"/>
          <w:szCs w:val="24"/>
          <w:lang w:val="fr-BE"/>
        </w:rPr>
        <w:t>brachyrhynchus</w:t>
      </w:r>
      <w:proofErr w:type="spellEnd"/>
      <w:r w:rsidRPr="00907DF7">
        <w:rPr>
          <w:rFonts w:ascii="Garamond" w:hAnsi="Garamond" w:cs="Arial"/>
          <w:color w:val="000000"/>
          <w:sz w:val="24"/>
          <w:szCs w:val="24"/>
          <w:lang w:val="fr-BE"/>
        </w:rPr>
        <w:t xml:space="preserve">). La FACE a également été très active dans la promotion  de l’AEWA en </w:t>
      </w:r>
      <w:r w:rsidRPr="00907DF7">
        <w:rPr>
          <w:rFonts w:ascii="Garamond" w:hAnsi="Garamond" w:cs="Arial"/>
          <w:b/>
          <w:color w:val="000000"/>
          <w:sz w:val="24"/>
          <w:szCs w:val="24"/>
          <w:lang w:val="fr-BE"/>
        </w:rPr>
        <w:t>Russie</w:t>
      </w:r>
      <w:r w:rsidRPr="00907DF7">
        <w:rPr>
          <w:rFonts w:ascii="Garamond" w:hAnsi="Garamond" w:cs="Arial"/>
          <w:color w:val="000000"/>
          <w:sz w:val="24"/>
          <w:szCs w:val="24"/>
          <w:lang w:val="fr-BE"/>
        </w:rPr>
        <w:t xml:space="preserve"> et en </w:t>
      </w:r>
      <w:r w:rsidRPr="00907DF7">
        <w:rPr>
          <w:rFonts w:ascii="Garamond" w:hAnsi="Garamond" w:cs="Arial"/>
          <w:b/>
          <w:color w:val="000000"/>
          <w:sz w:val="24"/>
          <w:szCs w:val="24"/>
          <w:lang w:val="fr-BE"/>
        </w:rPr>
        <w:t>Turquie</w:t>
      </w:r>
      <w:r w:rsidRPr="00907DF7">
        <w:rPr>
          <w:rFonts w:ascii="Garamond" w:hAnsi="Garamond" w:cs="Arial"/>
          <w:color w:val="000000"/>
          <w:sz w:val="24"/>
          <w:szCs w:val="24"/>
          <w:lang w:val="fr-BE"/>
        </w:rPr>
        <w:t xml:space="preserve">, non encore Parties à l’Accord, car ces pays constituent des états de répartition très importants pour de nombreux oiseaux migrateurs. </w:t>
      </w:r>
    </w:p>
    <w:p w:rsidR="00907DF7" w:rsidRPr="00907DF7" w:rsidRDefault="00907DF7" w:rsidP="00907DF7">
      <w:pPr>
        <w:autoSpaceDE w:val="0"/>
        <w:autoSpaceDN w:val="0"/>
        <w:adjustRightInd w:val="0"/>
        <w:rPr>
          <w:rFonts w:ascii="Garamond" w:hAnsi="Garamond" w:cs="Arial"/>
          <w:color w:val="000000"/>
          <w:sz w:val="24"/>
          <w:szCs w:val="24"/>
          <w:lang w:val="fr-BE"/>
        </w:rPr>
      </w:pPr>
    </w:p>
    <w:p w:rsidR="00907DF7" w:rsidRPr="00907DF7" w:rsidRDefault="00907DF7" w:rsidP="00907DF7">
      <w:pPr>
        <w:jc w:val="both"/>
        <w:rPr>
          <w:rFonts w:ascii="Garamond" w:hAnsi="Garamond" w:cs="Arial"/>
          <w:color w:val="000000"/>
          <w:sz w:val="24"/>
          <w:szCs w:val="24"/>
          <w:lang w:val="fr-BE"/>
        </w:rPr>
      </w:pPr>
      <w:r w:rsidRPr="00907DF7">
        <w:rPr>
          <w:rFonts w:ascii="Garamond" w:hAnsi="Garamond" w:cs="Arial"/>
          <w:color w:val="000000"/>
          <w:sz w:val="24"/>
          <w:szCs w:val="24"/>
          <w:lang w:val="fr-BE"/>
        </w:rPr>
        <w:t>Cet engagement considérable dans la conservation des oiseaux migrateurs reflète l’engagement sincère des chasseurs dans la préservation future de ces espèces et se démontre chaque jour à travers l'Europe. La Journée mondiale des oiseaux migrateurs incorpore cet aspect dans une célébration mondiale et la FACE a annoncé le</w:t>
      </w:r>
      <w:r w:rsidRPr="00907DF7">
        <w:rPr>
          <w:rFonts w:ascii="Garamond" w:hAnsi="Garamond" w:cs="Arial"/>
          <w:b/>
          <w:color w:val="000000"/>
          <w:sz w:val="24"/>
          <w:szCs w:val="24"/>
          <w:lang w:val="fr-BE"/>
        </w:rPr>
        <w:t xml:space="preserve"> lancement du Portail d'information sur les espèces chassables en Europe en septembre</w:t>
      </w:r>
      <w:r w:rsidRPr="00907DF7">
        <w:rPr>
          <w:rFonts w:ascii="Garamond" w:hAnsi="Garamond" w:cs="Arial"/>
          <w:color w:val="000000"/>
          <w:sz w:val="24"/>
          <w:szCs w:val="24"/>
          <w:lang w:val="fr-BE"/>
        </w:rPr>
        <w:t>. Ce portail très attendu permettra d’obtenir une meilleure compréhension de nos espèces et il représente un nouvel outil pour les recherches sur la sauvagine, sous la forme d’une base de données conviviale permettant d’obtenir plus d'informations sur les systèmes de collecte de données de prélèvements existants à travers l’UE.</w:t>
      </w:r>
    </w:p>
    <w:p w:rsidR="00907DF7" w:rsidRDefault="00907DF7" w:rsidP="008D46C7">
      <w:pPr>
        <w:rPr>
          <w:rFonts w:ascii="Garamond" w:hAnsi="Garamond"/>
          <w:sz w:val="24"/>
          <w:szCs w:val="24"/>
          <w:lang w:val="fr-BE"/>
        </w:rPr>
      </w:pPr>
    </w:p>
    <w:p w:rsidR="008D46C7" w:rsidRPr="00987B4B" w:rsidRDefault="008D46C7" w:rsidP="008D46C7">
      <w:pPr>
        <w:rPr>
          <w:rFonts w:ascii="extravaganzza" w:hAnsi="extravaganzza" w:cs="Arial"/>
          <w:b/>
          <w:sz w:val="24"/>
          <w:szCs w:val="24"/>
          <w:lang w:val="fr-BE"/>
        </w:rPr>
      </w:pPr>
      <w:r w:rsidRPr="00987B4B">
        <w:rPr>
          <w:rFonts w:ascii="extravaganzza" w:hAnsi="extravaganzza" w:cs="Arial"/>
          <w:b/>
          <w:sz w:val="24"/>
          <w:szCs w:val="24"/>
          <w:lang w:val="fr-BE"/>
        </w:rPr>
        <w:t>***FIN***</w:t>
      </w:r>
    </w:p>
    <w:p w:rsidR="006F1AD9" w:rsidRDefault="006F1AD9" w:rsidP="008D46C7">
      <w:pPr>
        <w:jc w:val="both"/>
        <w:rPr>
          <w:rFonts w:ascii="Garamond" w:hAnsi="Garamond"/>
          <w:sz w:val="24"/>
          <w:szCs w:val="24"/>
          <w:lang w:val="fr-BE"/>
        </w:rPr>
      </w:pPr>
    </w:p>
    <w:p w:rsidR="008D46C7" w:rsidRDefault="008D46C7" w:rsidP="008D46C7">
      <w:pPr>
        <w:jc w:val="both"/>
        <w:rPr>
          <w:rFonts w:ascii="extravaganzza" w:hAnsi="extravaganzza" w:cs="Arial"/>
          <w:b/>
          <w:iCs/>
          <w:color w:val="000000"/>
          <w:sz w:val="24"/>
          <w:szCs w:val="28"/>
          <w:lang w:val="fr-BE"/>
        </w:rPr>
      </w:pPr>
      <w:r w:rsidRPr="008D46C7">
        <w:rPr>
          <w:rFonts w:ascii="extravaganzza" w:hAnsi="extravaganzza" w:cs="Arial"/>
          <w:b/>
          <w:iCs/>
          <w:color w:val="000000"/>
          <w:sz w:val="24"/>
          <w:szCs w:val="28"/>
          <w:lang w:val="fr-BE"/>
        </w:rPr>
        <w:t xml:space="preserve">NOTES AUX </w:t>
      </w:r>
      <w:r w:rsidR="006F03C6">
        <w:rPr>
          <w:rFonts w:ascii="extravaganzza" w:hAnsi="extravaganzza" w:cs="Arial"/>
          <w:b/>
          <w:iCs/>
          <w:color w:val="000000"/>
          <w:sz w:val="24"/>
          <w:szCs w:val="28"/>
          <w:lang w:val="fr-BE"/>
        </w:rPr>
        <w:t>REDACTEURS</w:t>
      </w:r>
      <w:r w:rsidRPr="008D46C7">
        <w:rPr>
          <w:rFonts w:ascii="extravaganzza" w:hAnsi="extravaganzza" w:cs="Arial"/>
          <w:b/>
          <w:iCs/>
          <w:color w:val="000000"/>
          <w:sz w:val="24"/>
          <w:szCs w:val="28"/>
          <w:lang w:val="fr-BE"/>
        </w:rPr>
        <w:t xml:space="preserve"> </w:t>
      </w:r>
    </w:p>
    <w:p w:rsidR="008D46C7" w:rsidRPr="008D46C7" w:rsidRDefault="008D46C7" w:rsidP="008D46C7">
      <w:pPr>
        <w:jc w:val="both"/>
        <w:rPr>
          <w:rFonts w:ascii="extravaganzza" w:hAnsi="extravaganzza" w:cs="Arial"/>
          <w:b/>
          <w:iCs/>
          <w:color w:val="000000"/>
          <w:sz w:val="24"/>
          <w:szCs w:val="28"/>
          <w:lang w:val="fr-BE"/>
        </w:rPr>
      </w:pPr>
    </w:p>
    <w:p w:rsidR="008D46C7" w:rsidRPr="00D5128C" w:rsidRDefault="008D46C7" w:rsidP="0023443E">
      <w:pPr>
        <w:jc w:val="both"/>
        <w:rPr>
          <w:rFonts w:ascii="Garamond" w:hAnsi="Garamond" w:cs="Garamond"/>
          <w:color w:val="000000"/>
          <w:sz w:val="24"/>
          <w:szCs w:val="24"/>
          <w:lang w:val="fr-BE"/>
        </w:rPr>
      </w:pPr>
      <w:r w:rsidRPr="00D5128C">
        <w:rPr>
          <w:rFonts w:ascii="Garamond" w:hAnsi="Garamond" w:cs="Garamond"/>
          <w:color w:val="000000"/>
          <w:sz w:val="24"/>
          <w:szCs w:val="24"/>
          <w:lang w:val="fr-BE"/>
        </w:rPr>
        <w:t>La FACE est la Fédération européenne de la Chasse et de la Conservation de la nature.</w:t>
      </w:r>
    </w:p>
    <w:p w:rsidR="008D46C7" w:rsidRPr="00D5128C" w:rsidRDefault="008D46C7" w:rsidP="0023443E">
      <w:pPr>
        <w:autoSpaceDE w:val="0"/>
        <w:autoSpaceDN w:val="0"/>
        <w:adjustRightInd w:val="0"/>
        <w:jc w:val="both"/>
        <w:rPr>
          <w:rFonts w:ascii="Garamond" w:hAnsi="Garamond" w:cs="Garamond"/>
          <w:color w:val="000000"/>
          <w:sz w:val="24"/>
          <w:szCs w:val="24"/>
          <w:lang w:val="fr-BE"/>
        </w:rPr>
      </w:pPr>
      <w:r w:rsidRPr="00D5128C">
        <w:rPr>
          <w:rFonts w:ascii="Garamond" w:hAnsi="Garamond" w:cs="Garamond"/>
          <w:color w:val="000000"/>
          <w:sz w:val="24"/>
          <w:szCs w:val="24"/>
          <w:lang w:val="fr-BE"/>
        </w:rPr>
        <w:t xml:space="preserve">Etablie en 1977, elle représente les intérêts des </w:t>
      </w:r>
      <w:r w:rsidRPr="00D5128C">
        <w:rPr>
          <w:rFonts w:ascii="Garamond" w:hAnsi="Garamond" w:cs="Garamond"/>
          <w:b/>
          <w:color w:val="000000"/>
          <w:sz w:val="24"/>
          <w:szCs w:val="24"/>
          <w:lang w:val="fr-BE"/>
        </w:rPr>
        <w:t>7 millions de chasseurs</w:t>
      </w:r>
      <w:r w:rsidRPr="00D5128C">
        <w:rPr>
          <w:rFonts w:ascii="Garamond" w:hAnsi="Garamond" w:cs="Garamond"/>
          <w:color w:val="000000"/>
          <w:sz w:val="24"/>
          <w:szCs w:val="24"/>
          <w:lang w:val="fr-BE"/>
        </w:rPr>
        <w:t xml:space="preserve"> à travers l’Europe en sa capacité d’organisation non-gouvernementale internationale (ONGI) à but non lucratif.</w:t>
      </w:r>
    </w:p>
    <w:p w:rsidR="008D46C7" w:rsidRPr="00D5128C" w:rsidRDefault="008D46C7" w:rsidP="0023443E">
      <w:pPr>
        <w:autoSpaceDE w:val="0"/>
        <w:autoSpaceDN w:val="0"/>
        <w:adjustRightInd w:val="0"/>
        <w:jc w:val="both"/>
        <w:rPr>
          <w:rFonts w:ascii="Garamond" w:hAnsi="Garamond" w:cs="Garamond"/>
          <w:color w:val="000000"/>
          <w:sz w:val="24"/>
          <w:szCs w:val="24"/>
          <w:lang w:val="fr-BE"/>
        </w:rPr>
      </w:pPr>
      <w:r w:rsidRPr="00D5128C">
        <w:rPr>
          <w:rFonts w:ascii="Garamond" w:hAnsi="Garamond" w:cs="Garamond"/>
          <w:color w:val="000000"/>
          <w:sz w:val="24"/>
          <w:szCs w:val="24"/>
          <w:lang w:val="fr-BE"/>
        </w:rPr>
        <w:t>La FACE est composée de M</w:t>
      </w:r>
      <w:r w:rsidRPr="00D5128C">
        <w:rPr>
          <w:rFonts w:ascii="Garamond" w:hAnsi="Garamond" w:cs="Garamond"/>
          <w:b/>
          <w:color w:val="000000"/>
          <w:sz w:val="24"/>
          <w:szCs w:val="24"/>
          <w:lang w:val="fr-BE"/>
        </w:rPr>
        <w:t xml:space="preserve">embres effectifs représentant les associations nationales de chasseurs de 38 pays européens </w:t>
      </w:r>
      <w:r w:rsidRPr="00D5128C">
        <w:rPr>
          <w:rFonts w:ascii="Garamond" w:hAnsi="Garamond" w:cs="Garamond"/>
          <w:color w:val="000000"/>
          <w:sz w:val="24"/>
          <w:szCs w:val="24"/>
          <w:lang w:val="fr-BE"/>
        </w:rPr>
        <w:t>dont ceux de l’UE27, ainsi que de 4 Membres adhérents. Son Secrétariat est établi à Bruxelles.</w:t>
      </w:r>
    </w:p>
    <w:p w:rsidR="008D46C7" w:rsidRDefault="008D46C7" w:rsidP="00907DF7">
      <w:pPr>
        <w:autoSpaceDE w:val="0"/>
        <w:autoSpaceDN w:val="0"/>
        <w:adjustRightInd w:val="0"/>
        <w:jc w:val="both"/>
        <w:rPr>
          <w:rFonts w:ascii="Arial" w:hAnsi="Arial" w:cs="Arial"/>
          <w:color w:val="0070C0"/>
          <w:sz w:val="20"/>
          <w:szCs w:val="20"/>
          <w:lang w:val="fr-BE"/>
        </w:rPr>
      </w:pPr>
      <w:r w:rsidRPr="00D5128C">
        <w:rPr>
          <w:rFonts w:ascii="Garamond" w:hAnsi="Garamond" w:cs="Garamond"/>
          <w:color w:val="000000"/>
          <w:sz w:val="24"/>
          <w:szCs w:val="24"/>
          <w:lang w:val="fr-BE"/>
        </w:rPr>
        <w:t xml:space="preserve">La FACE défend le principe de l’utilisation durable de la nature. Elle est membre de l’Union internationale pour la conservation de la nature (UICN) depuis 1987 et également membre de </w:t>
      </w:r>
      <w:proofErr w:type="spellStart"/>
      <w:r w:rsidRPr="00D5128C">
        <w:rPr>
          <w:rFonts w:ascii="Garamond" w:hAnsi="Garamond" w:cs="Garamond"/>
          <w:color w:val="000000"/>
          <w:sz w:val="24"/>
          <w:szCs w:val="24"/>
          <w:lang w:val="fr-BE"/>
        </w:rPr>
        <w:t>Wetlands</w:t>
      </w:r>
      <w:proofErr w:type="spellEnd"/>
      <w:r w:rsidRPr="00D5128C">
        <w:rPr>
          <w:rFonts w:ascii="Garamond" w:hAnsi="Garamond" w:cs="Garamond"/>
          <w:color w:val="000000"/>
          <w:sz w:val="24"/>
          <w:szCs w:val="24"/>
          <w:lang w:val="fr-BE"/>
        </w:rPr>
        <w:t xml:space="preserve"> International depuis peu. La FACE travaille avec ses partenaires sur un éventail de dossiers en relation avec la chasse – des accords internationaux régissant la conservation de la nature aux mises en œuvre de niveau local – dans le but de maintenir et promouvoir la chasse en Europe.</w:t>
      </w:r>
      <w:r w:rsidRPr="00D5128C">
        <w:rPr>
          <w:rFonts w:ascii="Arial" w:hAnsi="Arial" w:cs="Arial"/>
          <w:color w:val="000000"/>
          <w:lang w:val="fr-BE"/>
        </w:rPr>
        <w:t xml:space="preserve"> </w:t>
      </w:r>
      <w:hyperlink r:id="rId9" w:history="1">
        <w:r w:rsidRPr="00C012A5">
          <w:rPr>
            <w:rStyle w:val="Hyperlink"/>
            <w:rFonts w:ascii="Garamond" w:hAnsi="Garamond" w:cs="Arial"/>
            <w:sz w:val="24"/>
            <w:szCs w:val="24"/>
            <w:lang w:val="fr-BE"/>
          </w:rPr>
          <w:t>www.face.eu</w:t>
        </w:r>
      </w:hyperlink>
    </w:p>
    <w:p w:rsidR="00907DF7" w:rsidRPr="00907DF7" w:rsidRDefault="00907DF7" w:rsidP="00907DF7">
      <w:pPr>
        <w:autoSpaceDE w:val="0"/>
        <w:autoSpaceDN w:val="0"/>
        <w:adjustRightInd w:val="0"/>
        <w:jc w:val="both"/>
        <w:rPr>
          <w:rFonts w:ascii="Garamond" w:hAnsi="Garamond" w:cs="Arial"/>
          <w:sz w:val="24"/>
          <w:szCs w:val="24"/>
          <w:lang w:val="fr-BE"/>
        </w:rPr>
      </w:pPr>
      <w:r w:rsidRPr="00907DF7">
        <w:rPr>
          <w:rFonts w:ascii="extravaganzza" w:hAnsi="extravaganzza" w:cs="Arial"/>
          <w:sz w:val="24"/>
          <w:szCs w:val="24"/>
          <w:lang w:val="fr-BE"/>
        </w:rPr>
        <w:t>LA FACE &amp; LES OISEAUX</w:t>
      </w:r>
      <w:r w:rsidRPr="00907DF7">
        <w:rPr>
          <w:rFonts w:ascii="extravaganzza" w:hAnsi="extravaganzza" w:cs="Arial"/>
          <w:b/>
          <w:sz w:val="24"/>
          <w:szCs w:val="24"/>
          <w:lang w:val="fr-BE"/>
        </w:rPr>
        <w:t xml:space="preserve"> </w:t>
      </w:r>
      <w:r w:rsidRPr="00907DF7">
        <w:rPr>
          <w:rFonts w:ascii="Garamond" w:hAnsi="Garamond" w:cs="Arial"/>
          <w:sz w:val="24"/>
          <w:szCs w:val="24"/>
          <w:lang w:val="fr-BE"/>
        </w:rPr>
        <w:t xml:space="preserve">La FACE a été officiellement fondée en 1977 du fait de l’engagement de certaines associations nationales de chasse dans le processus qui allait conduire à l’adoption de la </w:t>
      </w:r>
      <w:r w:rsidRPr="00907DF7">
        <w:rPr>
          <w:rFonts w:ascii="Garamond" w:hAnsi="Garamond" w:cs="Arial"/>
          <w:bCs/>
          <w:sz w:val="24"/>
          <w:szCs w:val="24"/>
          <w:lang w:val="fr-BE"/>
        </w:rPr>
        <w:t xml:space="preserve">Directive Oiseaux de l’UE </w:t>
      </w:r>
      <w:r w:rsidRPr="00907DF7">
        <w:rPr>
          <w:rFonts w:ascii="Garamond" w:hAnsi="Garamond" w:cs="Arial"/>
          <w:sz w:val="24"/>
          <w:szCs w:val="24"/>
          <w:lang w:val="fr-BE"/>
        </w:rPr>
        <w:t xml:space="preserve">en 1979. Depuis cette époque, la FACE est restée fidèle à ses premières racines et elle a poursuivi ses travaux sur les dossiers en relation avec les oiseaux et en particulier les oiseaux migrateurs. Ces travaux ont toujours été entrepris dans le cadre de la Directive Oiseaux de l’UE mais aussi dans le cadre d’accords internationaux tels que la </w:t>
      </w:r>
      <w:r w:rsidRPr="00907DF7">
        <w:rPr>
          <w:rFonts w:ascii="Garamond" w:hAnsi="Garamond" w:cs="Arial"/>
          <w:bCs/>
          <w:sz w:val="24"/>
          <w:szCs w:val="24"/>
          <w:lang w:val="fr-BE"/>
        </w:rPr>
        <w:t xml:space="preserve">Convention de Berne </w:t>
      </w:r>
      <w:r w:rsidRPr="00907DF7">
        <w:rPr>
          <w:rFonts w:ascii="Garamond" w:hAnsi="Garamond" w:cs="Arial"/>
          <w:sz w:val="24"/>
          <w:szCs w:val="24"/>
          <w:lang w:val="fr-BE"/>
        </w:rPr>
        <w:t xml:space="preserve">et la </w:t>
      </w:r>
      <w:r w:rsidRPr="00907DF7">
        <w:rPr>
          <w:rFonts w:ascii="Garamond" w:hAnsi="Garamond" w:cs="Arial"/>
          <w:bCs/>
          <w:sz w:val="24"/>
          <w:szCs w:val="24"/>
          <w:lang w:val="fr-BE"/>
        </w:rPr>
        <w:t>Convention sur les Espèces Migratrices (CMS)</w:t>
      </w:r>
      <w:r w:rsidRPr="00907DF7">
        <w:rPr>
          <w:rFonts w:ascii="Garamond" w:hAnsi="Garamond" w:cs="Arial"/>
          <w:sz w:val="24"/>
          <w:szCs w:val="24"/>
          <w:lang w:val="fr-BE"/>
        </w:rPr>
        <w:t>.</w:t>
      </w:r>
    </w:p>
    <w:p w:rsidR="00907DF7" w:rsidRPr="00907DF7" w:rsidRDefault="00907DF7" w:rsidP="00907DF7">
      <w:pPr>
        <w:pStyle w:val="NoSpacing"/>
        <w:jc w:val="both"/>
        <w:rPr>
          <w:rFonts w:ascii="Garamond" w:hAnsi="Garamond" w:cs="Arial"/>
          <w:b/>
          <w:sz w:val="24"/>
          <w:szCs w:val="24"/>
          <w:lang w:val="fr-BE"/>
        </w:rPr>
      </w:pPr>
    </w:p>
    <w:p w:rsidR="00907DF7" w:rsidRPr="00907DF7" w:rsidRDefault="00907DF7" w:rsidP="00907DF7">
      <w:pPr>
        <w:jc w:val="both"/>
        <w:rPr>
          <w:rFonts w:ascii="extravaganzza" w:hAnsi="extravaganzza" w:cs="Arial"/>
          <w:sz w:val="24"/>
          <w:szCs w:val="24"/>
          <w:lang w:val="fr-BE"/>
        </w:rPr>
      </w:pPr>
      <w:r w:rsidRPr="00907DF7">
        <w:rPr>
          <w:rFonts w:ascii="extravaganzza" w:hAnsi="extravaganzza" w:cs="Arial"/>
          <w:sz w:val="24"/>
          <w:szCs w:val="24"/>
          <w:lang w:val="fr-BE"/>
        </w:rPr>
        <w:t xml:space="preserve">LIENS </w:t>
      </w:r>
    </w:p>
    <w:p w:rsidR="00907DF7" w:rsidRPr="00907DF7" w:rsidRDefault="00907DF7" w:rsidP="00907DF7">
      <w:pPr>
        <w:rPr>
          <w:rFonts w:ascii="Garamond" w:hAnsi="Garamond" w:cs="Arial"/>
          <w:color w:val="0000FF"/>
          <w:sz w:val="24"/>
          <w:szCs w:val="24"/>
          <w:lang w:val="fr-BE"/>
        </w:rPr>
      </w:pPr>
      <w:r w:rsidRPr="00907DF7">
        <w:rPr>
          <w:rFonts w:ascii="Garamond" w:hAnsi="Garamond" w:cs="Arial"/>
          <w:b/>
          <w:bCs/>
          <w:sz w:val="24"/>
          <w:szCs w:val="24"/>
          <w:lang w:val="fr-BE"/>
        </w:rPr>
        <w:t>AEWA: Accord sur la conservation des oiseaux d'eau migrateurs d'Afrique-</w:t>
      </w:r>
      <w:r w:rsidRPr="00907DF7">
        <w:rPr>
          <w:rFonts w:ascii="Garamond" w:hAnsi="Garamond" w:cs="Arial"/>
          <w:b/>
          <w:bCs/>
          <w:color w:val="0000FF"/>
          <w:sz w:val="24"/>
          <w:szCs w:val="24"/>
          <w:lang w:val="fr-BE"/>
        </w:rPr>
        <w:t>Eurasie</w:t>
      </w:r>
      <w:r w:rsidRPr="00907DF7">
        <w:rPr>
          <w:rFonts w:ascii="Garamond" w:hAnsi="Garamond"/>
          <w:color w:val="0000FF"/>
          <w:sz w:val="24"/>
          <w:szCs w:val="24"/>
          <w:lang w:val="fr-BE"/>
        </w:rPr>
        <w:t xml:space="preserve"> </w:t>
      </w:r>
      <w:hyperlink r:id="rId10" w:history="1">
        <w:r w:rsidRPr="00907DF7">
          <w:rPr>
            <w:rStyle w:val="Hyperlink"/>
            <w:rFonts w:ascii="Garamond" w:hAnsi="Garamond" w:cs="Arial"/>
            <w:sz w:val="24"/>
            <w:szCs w:val="24"/>
            <w:lang w:val="fr-BE"/>
          </w:rPr>
          <w:t>www.unep-aewa.org</w:t>
        </w:r>
      </w:hyperlink>
      <w:r w:rsidRPr="00907DF7">
        <w:rPr>
          <w:rFonts w:ascii="Garamond" w:hAnsi="Garamond" w:cs="Arial"/>
          <w:color w:val="0000FF"/>
          <w:sz w:val="24"/>
          <w:szCs w:val="24"/>
          <w:lang w:val="fr-BE"/>
        </w:rPr>
        <w:t xml:space="preserve"> </w:t>
      </w:r>
    </w:p>
    <w:p w:rsidR="00907DF7" w:rsidRDefault="00907DF7" w:rsidP="00907DF7">
      <w:pPr>
        <w:rPr>
          <w:rStyle w:val="Hyperlink"/>
          <w:rFonts w:ascii="Garamond" w:hAnsi="Garamond" w:cs="Arial"/>
          <w:sz w:val="24"/>
          <w:szCs w:val="24"/>
        </w:rPr>
      </w:pPr>
      <w:r w:rsidRPr="00907DF7">
        <w:rPr>
          <w:rFonts w:ascii="Garamond" w:hAnsi="Garamond" w:cs="Arial"/>
          <w:b/>
          <w:sz w:val="24"/>
          <w:szCs w:val="24"/>
          <w:lang w:val="fr-FR"/>
        </w:rPr>
        <w:t>Journée mondiale des oiseaux migrateurs</w:t>
      </w:r>
      <w:r w:rsidRPr="00907DF7">
        <w:rPr>
          <w:rFonts w:ascii="Garamond" w:hAnsi="Garamond"/>
          <w:sz w:val="24"/>
          <w:szCs w:val="24"/>
          <w:lang w:val="fr-BE"/>
        </w:rPr>
        <w:t xml:space="preserve"> </w:t>
      </w:r>
      <w:hyperlink r:id="rId11" w:history="1">
        <w:r w:rsidRPr="00907DF7">
          <w:rPr>
            <w:rStyle w:val="Hyperlink"/>
            <w:rFonts w:ascii="Garamond" w:hAnsi="Garamond" w:cs="Arial"/>
            <w:sz w:val="24"/>
            <w:szCs w:val="24"/>
            <w:lang w:val="fr-BE"/>
          </w:rPr>
          <w:t>www.worldmigratorybirdday.org</w:t>
        </w:r>
      </w:hyperlink>
    </w:p>
    <w:p w:rsidR="00907DF7" w:rsidRDefault="00907DF7" w:rsidP="00907DF7">
      <w:pPr>
        <w:rPr>
          <w:rFonts w:ascii="Garamond" w:hAnsi="Garamond"/>
          <w:color w:val="0000FF"/>
          <w:sz w:val="24"/>
          <w:szCs w:val="24"/>
        </w:rPr>
      </w:pPr>
      <w:r w:rsidRPr="00907DF7">
        <w:rPr>
          <w:rFonts w:ascii="Garamond" w:hAnsi="Garamond" w:cs="Arial"/>
          <w:b/>
          <w:sz w:val="24"/>
          <w:szCs w:val="24"/>
          <w:lang w:val="fr-BE"/>
        </w:rPr>
        <w:t xml:space="preserve">Projet de surveillance de la bécasse </w:t>
      </w:r>
      <w:proofErr w:type="spellStart"/>
      <w:r w:rsidRPr="00907DF7">
        <w:rPr>
          <w:rFonts w:ascii="Garamond" w:hAnsi="Garamond" w:cs="Arial"/>
          <w:b/>
          <w:sz w:val="24"/>
          <w:szCs w:val="24"/>
          <w:lang w:val="fr-BE"/>
        </w:rPr>
        <w:t>Woodcock</w:t>
      </w:r>
      <w:proofErr w:type="spellEnd"/>
      <w:r w:rsidRPr="00907DF7">
        <w:rPr>
          <w:rFonts w:ascii="Garamond" w:hAnsi="Garamond" w:cs="Arial"/>
          <w:b/>
          <w:sz w:val="24"/>
          <w:szCs w:val="24"/>
          <w:lang w:val="fr-BE"/>
        </w:rPr>
        <w:t xml:space="preserve"> Watch </w:t>
      </w:r>
      <w:hyperlink r:id="rId12" w:history="1">
        <w:r w:rsidRPr="00907DF7">
          <w:rPr>
            <w:rStyle w:val="Hyperlink"/>
            <w:rFonts w:ascii="Garamond" w:hAnsi="Garamond" w:cs="Arial"/>
            <w:sz w:val="24"/>
            <w:szCs w:val="24"/>
            <w:lang w:val="fr-BE"/>
          </w:rPr>
          <w:t>www.woodcockwatch.com</w:t>
        </w:r>
      </w:hyperlink>
    </w:p>
    <w:p w:rsidR="00907DF7" w:rsidRPr="00907DF7" w:rsidRDefault="00907DF7" w:rsidP="00907DF7">
      <w:pPr>
        <w:rPr>
          <w:rFonts w:ascii="Garamond" w:hAnsi="Garamond" w:cs="Arial"/>
          <w:color w:val="0000FF"/>
          <w:sz w:val="24"/>
          <w:szCs w:val="24"/>
          <w:u w:val="single"/>
          <w:lang w:val="fr-BE"/>
        </w:rPr>
      </w:pPr>
    </w:p>
    <w:p w:rsidR="008D46C7" w:rsidRPr="008D46C7" w:rsidRDefault="008D46C7" w:rsidP="008D46C7">
      <w:pPr>
        <w:jc w:val="both"/>
        <w:rPr>
          <w:rFonts w:ascii="extravaganzza" w:hAnsi="extravaganzza"/>
          <w:b/>
          <w:color w:val="000000"/>
          <w:lang w:val="fr-BE"/>
        </w:rPr>
      </w:pPr>
      <w:r w:rsidRPr="008D46C7">
        <w:rPr>
          <w:rFonts w:ascii="extravaganzza" w:hAnsi="extravaganzza"/>
          <w:b/>
          <w:color w:val="000000"/>
          <w:lang w:val="fr-BE"/>
        </w:rPr>
        <w:t xml:space="preserve">POUR </w:t>
      </w:r>
      <w:r w:rsidR="00907DF7">
        <w:rPr>
          <w:rFonts w:ascii="extravaganzza" w:hAnsi="extravaganzza"/>
          <w:b/>
          <w:color w:val="000000"/>
          <w:lang w:val="fr-BE"/>
        </w:rPr>
        <w:t xml:space="preserve">DE </w:t>
      </w:r>
      <w:r w:rsidRPr="008D46C7">
        <w:rPr>
          <w:rFonts w:ascii="extravaganzza" w:hAnsi="extravaganzza"/>
          <w:b/>
          <w:color w:val="000000"/>
          <w:lang w:val="fr-BE"/>
        </w:rPr>
        <w:t xml:space="preserve">PLUS </w:t>
      </w:r>
      <w:r w:rsidR="00907DF7">
        <w:rPr>
          <w:rFonts w:ascii="extravaganzza" w:hAnsi="extravaganzza"/>
          <w:b/>
          <w:color w:val="000000"/>
          <w:lang w:val="fr-BE"/>
        </w:rPr>
        <w:t xml:space="preserve">AMPLES </w:t>
      </w:r>
      <w:r w:rsidRPr="008D46C7">
        <w:rPr>
          <w:rFonts w:ascii="extravaganzza" w:hAnsi="extravaganzza"/>
          <w:b/>
          <w:color w:val="000000"/>
          <w:lang w:val="fr-BE"/>
        </w:rPr>
        <w:t>INFORMATION</w:t>
      </w:r>
      <w:r w:rsidR="00907DF7">
        <w:rPr>
          <w:rFonts w:ascii="extravaganzza" w:hAnsi="extravaganzza"/>
          <w:b/>
          <w:color w:val="000000"/>
          <w:lang w:val="fr-BE"/>
        </w:rPr>
        <w:t>S</w:t>
      </w:r>
      <w:r w:rsidRPr="008D46C7">
        <w:rPr>
          <w:rFonts w:ascii="extravaganzza" w:hAnsi="extravaganzza"/>
          <w:b/>
          <w:color w:val="000000"/>
          <w:lang w:val="fr-BE"/>
        </w:rPr>
        <w:t>,</w:t>
      </w:r>
      <w:r w:rsidR="00907DF7">
        <w:rPr>
          <w:rFonts w:ascii="extravaganzza" w:hAnsi="extravaganzza"/>
          <w:b/>
          <w:color w:val="000000"/>
          <w:lang w:val="fr-BE"/>
        </w:rPr>
        <w:t xml:space="preserve"> INTERVIEWS, DECLARATIONS,</w:t>
      </w:r>
      <w:r w:rsidRPr="008D46C7">
        <w:rPr>
          <w:rFonts w:ascii="extravaganzza" w:hAnsi="extravaganzza"/>
          <w:b/>
          <w:color w:val="000000"/>
          <w:lang w:val="fr-BE"/>
        </w:rPr>
        <w:t xml:space="preserve"> VEUILLEZ CONTACTER:</w:t>
      </w:r>
    </w:p>
    <w:p w:rsidR="008D46C7" w:rsidRPr="00907DF7" w:rsidRDefault="008D46C7" w:rsidP="008D46C7">
      <w:pPr>
        <w:jc w:val="both"/>
        <w:rPr>
          <w:rFonts w:ascii="Garamond" w:hAnsi="Garamond"/>
          <w:color w:val="000000"/>
          <w:sz w:val="24"/>
          <w:szCs w:val="24"/>
          <w:lang w:val="fr-BE"/>
        </w:rPr>
      </w:pPr>
      <w:r w:rsidRPr="00D5128C">
        <w:rPr>
          <w:rFonts w:ascii="Garamond" w:hAnsi="Garamond"/>
          <w:color w:val="000000"/>
          <w:sz w:val="24"/>
          <w:szCs w:val="24"/>
          <w:lang w:val="fr-BE"/>
        </w:rPr>
        <w:t xml:space="preserve">Marilise Saghbini, Communications Manager, </w:t>
      </w:r>
      <w:hyperlink r:id="rId13" w:history="1">
        <w:r w:rsidRPr="006F03C6">
          <w:rPr>
            <w:rStyle w:val="Hyperlink"/>
            <w:rFonts w:ascii="Garamond" w:hAnsi="Garamond"/>
            <w:sz w:val="24"/>
            <w:szCs w:val="24"/>
            <w:lang w:val="fr-BE"/>
          </w:rPr>
          <w:t>marilise.saghbini@face.eu</w:t>
        </w:r>
      </w:hyperlink>
      <w:r w:rsidRPr="00D5128C">
        <w:rPr>
          <w:rFonts w:ascii="Garamond" w:hAnsi="Garamond"/>
          <w:color w:val="000000"/>
          <w:sz w:val="24"/>
          <w:szCs w:val="24"/>
          <w:lang w:val="fr-BE"/>
        </w:rPr>
        <w:t xml:space="preserve"> - +32 4 98 56 70 21</w:t>
      </w:r>
    </w:p>
    <w:sectPr w:rsidR="008D46C7" w:rsidRPr="00907DF7" w:rsidSect="0023443E">
      <w:headerReference w:type="default" r:id="rId14"/>
      <w:footerReference w:type="default" r:id="rId15"/>
      <w:pgSz w:w="12240" w:h="15840"/>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C7" w:rsidRDefault="008D46C7" w:rsidP="008D46C7">
      <w:r>
        <w:separator/>
      </w:r>
    </w:p>
  </w:endnote>
  <w:endnote w:type="continuationSeparator" w:id="0">
    <w:p w:rsidR="008D46C7" w:rsidRDefault="008D46C7" w:rsidP="008D46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extravaganzza">
    <w:panose1 w:val="02000500000000000000"/>
    <w:charset w:val="00"/>
    <w:family w:val="auto"/>
    <w:pitch w:val="variable"/>
    <w:sig w:usb0="A00000A7" w:usb1="5000004A" w:usb2="00000000" w:usb3="00000000" w:csb0="00000111" w:csb1="00000000"/>
  </w:font>
  <w:font w:name="extravaganzz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038393"/>
      <w:docPartObj>
        <w:docPartGallery w:val="Page Numbers (Bottom of Page)"/>
        <w:docPartUnique/>
      </w:docPartObj>
    </w:sdtPr>
    <w:sdtContent>
      <w:p w:rsidR="008D46C7" w:rsidRDefault="00F534AC">
        <w:pPr>
          <w:pStyle w:val="Footer"/>
          <w:jc w:val="right"/>
        </w:pPr>
        <w:fldSimple w:instr=" PAGE   \* MERGEFORMAT ">
          <w:r w:rsidR="00B94DAF">
            <w:rPr>
              <w:noProof/>
            </w:rPr>
            <w:t>2</w:t>
          </w:r>
        </w:fldSimple>
      </w:p>
    </w:sdtContent>
  </w:sdt>
  <w:p w:rsidR="008D46C7" w:rsidRDefault="008D46C7" w:rsidP="008D46C7">
    <w:pPr>
      <w:pStyle w:val="Footer"/>
      <w:jc w:val="center"/>
    </w:pPr>
    <w:r>
      <w:rPr>
        <w:noProof/>
        <w:lang w:val="en-GB" w:eastAsia="en-GB"/>
      </w:rPr>
      <w:drawing>
        <wp:inline distT="0" distB="0" distL="0" distR="0">
          <wp:extent cx="638175" cy="529933"/>
          <wp:effectExtent l="19050" t="0" r="9525" b="0"/>
          <wp:docPr id="2" name="Picture 1"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a:stretch>
                    <a:fillRect/>
                  </a:stretch>
                </pic:blipFill>
                <pic:spPr>
                  <a:xfrm>
                    <a:off x="0" y="0"/>
                    <a:ext cx="639877" cy="53134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C7" w:rsidRDefault="008D46C7" w:rsidP="008D46C7">
      <w:r>
        <w:separator/>
      </w:r>
    </w:p>
  </w:footnote>
  <w:footnote w:type="continuationSeparator" w:id="0">
    <w:p w:rsidR="008D46C7" w:rsidRDefault="008D46C7" w:rsidP="008D4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AF" w:rsidRDefault="00987B4B" w:rsidP="00987B4B">
    <w:pPr>
      <w:pStyle w:val="Header"/>
      <w:rPr>
        <w:rFonts w:ascii="extravaganzza" w:hAnsi="extravaganzza"/>
        <w:sz w:val="20"/>
        <w:szCs w:val="20"/>
        <w:lang w:val="fr-BE"/>
      </w:rPr>
    </w:pPr>
    <w:r w:rsidRPr="00987B4B">
      <w:rPr>
        <w:rFonts w:ascii="extravaganzza" w:hAnsi="extravaganzza"/>
        <w:b/>
        <w:sz w:val="20"/>
        <w:szCs w:val="20"/>
        <w:lang w:val="fr-BE"/>
      </w:rPr>
      <w:t>COMMUNIQUE DE LA FACE</w:t>
    </w:r>
    <w:r>
      <w:rPr>
        <w:rFonts w:ascii="extravaganzza" w:hAnsi="extravaganzza"/>
        <w:sz w:val="20"/>
        <w:szCs w:val="20"/>
        <w:lang w:val="fr-BE"/>
      </w:rPr>
      <w:t xml:space="preserve">: </w:t>
    </w:r>
    <w:r w:rsidR="00B94DAF">
      <w:rPr>
        <w:rFonts w:ascii="extravaganzza" w:hAnsi="extravaganzza"/>
        <w:sz w:val="20"/>
        <w:szCs w:val="20"/>
        <w:lang w:val="fr-BE"/>
      </w:rPr>
      <w:t>ACTIONS DE HAUT-VOL DES CHASSEURS POUR LES OISEAUX MIGRATEURS</w:t>
    </w:r>
    <w:r>
      <w:rPr>
        <w:rFonts w:ascii="extravaganzza" w:hAnsi="extravaganzza"/>
        <w:sz w:val="20"/>
        <w:szCs w:val="20"/>
        <w:lang w:val="fr-BE"/>
      </w:rPr>
      <w:t xml:space="preserve">; </w:t>
    </w:r>
  </w:p>
  <w:p w:rsidR="00987B4B" w:rsidRPr="00987B4B" w:rsidRDefault="00B94DAF" w:rsidP="00987B4B">
    <w:pPr>
      <w:pStyle w:val="Header"/>
      <w:rPr>
        <w:rFonts w:ascii="extravaganzza" w:hAnsi="extravaganzza"/>
        <w:sz w:val="20"/>
        <w:szCs w:val="20"/>
        <w:lang w:val="fr-BE"/>
      </w:rPr>
    </w:pPr>
    <w:r>
      <w:rPr>
        <w:rFonts w:ascii="extravaganzza" w:hAnsi="extravaganzza"/>
        <w:sz w:val="20"/>
        <w:szCs w:val="20"/>
        <w:lang w:val="fr-BE"/>
      </w:rPr>
      <w:t>14.05.</w:t>
    </w:r>
    <w:r w:rsidR="00987B4B" w:rsidRPr="00987B4B">
      <w:rPr>
        <w:rFonts w:ascii="extravaganzza" w:hAnsi="extravaganzza"/>
        <w:sz w:val="20"/>
        <w:szCs w:val="20"/>
        <w:lang w:val="fr-BE"/>
      </w:rPr>
      <w:t>12 - www.face.eu</w:t>
    </w:r>
  </w:p>
  <w:p w:rsidR="00987B4B" w:rsidRPr="00987B4B" w:rsidRDefault="00987B4B">
    <w:pPr>
      <w:pStyle w:val="Header"/>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23B0"/>
    <w:multiLevelType w:val="hybridMultilevel"/>
    <w:tmpl w:val="7FE28068"/>
    <w:lvl w:ilvl="0" w:tplc="BBF2AD5A">
      <w:start w:val="1"/>
      <w:numFmt w:val="bullet"/>
      <w:lvlText w:val="•"/>
      <w:lvlJc w:val="left"/>
      <w:pPr>
        <w:tabs>
          <w:tab w:val="num" w:pos="720"/>
        </w:tabs>
        <w:ind w:left="720" w:hanging="360"/>
      </w:pPr>
      <w:rPr>
        <w:rFonts w:ascii="Times New Roman" w:hAnsi="Times New Roman" w:hint="default"/>
      </w:rPr>
    </w:lvl>
    <w:lvl w:ilvl="1" w:tplc="D0BE849C" w:tentative="1">
      <w:start w:val="1"/>
      <w:numFmt w:val="bullet"/>
      <w:lvlText w:val="•"/>
      <w:lvlJc w:val="left"/>
      <w:pPr>
        <w:tabs>
          <w:tab w:val="num" w:pos="1440"/>
        </w:tabs>
        <w:ind w:left="1440" w:hanging="360"/>
      </w:pPr>
      <w:rPr>
        <w:rFonts w:ascii="Times New Roman" w:hAnsi="Times New Roman" w:hint="default"/>
      </w:rPr>
    </w:lvl>
    <w:lvl w:ilvl="2" w:tplc="F57C1F62" w:tentative="1">
      <w:start w:val="1"/>
      <w:numFmt w:val="bullet"/>
      <w:lvlText w:val="•"/>
      <w:lvlJc w:val="left"/>
      <w:pPr>
        <w:tabs>
          <w:tab w:val="num" w:pos="2160"/>
        </w:tabs>
        <w:ind w:left="2160" w:hanging="360"/>
      </w:pPr>
      <w:rPr>
        <w:rFonts w:ascii="Times New Roman" w:hAnsi="Times New Roman" w:hint="default"/>
      </w:rPr>
    </w:lvl>
    <w:lvl w:ilvl="3" w:tplc="451E06D6" w:tentative="1">
      <w:start w:val="1"/>
      <w:numFmt w:val="bullet"/>
      <w:lvlText w:val="•"/>
      <w:lvlJc w:val="left"/>
      <w:pPr>
        <w:tabs>
          <w:tab w:val="num" w:pos="2880"/>
        </w:tabs>
        <w:ind w:left="2880" w:hanging="360"/>
      </w:pPr>
      <w:rPr>
        <w:rFonts w:ascii="Times New Roman" w:hAnsi="Times New Roman" w:hint="default"/>
      </w:rPr>
    </w:lvl>
    <w:lvl w:ilvl="4" w:tplc="85E66592" w:tentative="1">
      <w:start w:val="1"/>
      <w:numFmt w:val="bullet"/>
      <w:lvlText w:val="•"/>
      <w:lvlJc w:val="left"/>
      <w:pPr>
        <w:tabs>
          <w:tab w:val="num" w:pos="3600"/>
        </w:tabs>
        <w:ind w:left="3600" w:hanging="360"/>
      </w:pPr>
      <w:rPr>
        <w:rFonts w:ascii="Times New Roman" w:hAnsi="Times New Roman" w:hint="default"/>
      </w:rPr>
    </w:lvl>
    <w:lvl w:ilvl="5" w:tplc="F842C176" w:tentative="1">
      <w:start w:val="1"/>
      <w:numFmt w:val="bullet"/>
      <w:lvlText w:val="•"/>
      <w:lvlJc w:val="left"/>
      <w:pPr>
        <w:tabs>
          <w:tab w:val="num" w:pos="4320"/>
        </w:tabs>
        <w:ind w:left="4320" w:hanging="360"/>
      </w:pPr>
      <w:rPr>
        <w:rFonts w:ascii="Times New Roman" w:hAnsi="Times New Roman" w:hint="default"/>
      </w:rPr>
    </w:lvl>
    <w:lvl w:ilvl="6" w:tplc="4D5293D6" w:tentative="1">
      <w:start w:val="1"/>
      <w:numFmt w:val="bullet"/>
      <w:lvlText w:val="•"/>
      <w:lvlJc w:val="left"/>
      <w:pPr>
        <w:tabs>
          <w:tab w:val="num" w:pos="5040"/>
        </w:tabs>
        <w:ind w:left="5040" w:hanging="360"/>
      </w:pPr>
      <w:rPr>
        <w:rFonts w:ascii="Times New Roman" w:hAnsi="Times New Roman" w:hint="default"/>
      </w:rPr>
    </w:lvl>
    <w:lvl w:ilvl="7" w:tplc="112E7360" w:tentative="1">
      <w:start w:val="1"/>
      <w:numFmt w:val="bullet"/>
      <w:lvlText w:val="•"/>
      <w:lvlJc w:val="left"/>
      <w:pPr>
        <w:tabs>
          <w:tab w:val="num" w:pos="5760"/>
        </w:tabs>
        <w:ind w:left="5760" w:hanging="360"/>
      </w:pPr>
      <w:rPr>
        <w:rFonts w:ascii="Times New Roman" w:hAnsi="Times New Roman" w:hint="default"/>
      </w:rPr>
    </w:lvl>
    <w:lvl w:ilvl="8" w:tplc="9BCC63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472338"/>
    <w:multiLevelType w:val="hybridMultilevel"/>
    <w:tmpl w:val="B2F2981A"/>
    <w:lvl w:ilvl="0" w:tplc="91F29B98">
      <w:start w:val="1"/>
      <w:numFmt w:val="bullet"/>
      <w:lvlText w:val="•"/>
      <w:lvlJc w:val="left"/>
      <w:pPr>
        <w:tabs>
          <w:tab w:val="num" w:pos="720"/>
        </w:tabs>
        <w:ind w:left="720" w:hanging="360"/>
      </w:pPr>
      <w:rPr>
        <w:rFonts w:ascii="Times New Roman" w:hAnsi="Times New Roman" w:hint="default"/>
      </w:rPr>
    </w:lvl>
    <w:lvl w:ilvl="1" w:tplc="BCC20078" w:tentative="1">
      <w:start w:val="1"/>
      <w:numFmt w:val="bullet"/>
      <w:lvlText w:val="•"/>
      <w:lvlJc w:val="left"/>
      <w:pPr>
        <w:tabs>
          <w:tab w:val="num" w:pos="1440"/>
        </w:tabs>
        <w:ind w:left="1440" w:hanging="360"/>
      </w:pPr>
      <w:rPr>
        <w:rFonts w:ascii="Times New Roman" w:hAnsi="Times New Roman" w:hint="default"/>
      </w:rPr>
    </w:lvl>
    <w:lvl w:ilvl="2" w:tplc="513C0354" w:tentative="1">
      <w:start w:val="1"/>
      <w:numFmt w:val="bullet"/>
      <w:lvlText w:val="•"/>
      <w:lvlJc w:val="left"/>
      <w:pPr>
        <w:tabs>
          <w:tab w:val="num" w:pos="2160"/>
        </w:tabs>
        <w:ind w:left="2160" w:hanging="360"/>
      </w:pPr>
      <w:rPr>
        <w:rFonts w:ascii="Times New Roman" w:hAnsi="Times New Roman" w:hint="default"/>
      </w:rPr>
    </w:lvl>
    <w:lvl w:ilvl="3" w:tplc="E7DEF63A" w:tentative="1">
      <w:start w:val="1"/>
      <w:numFmt w:val="bullet"/>
      <w:lvlText w:val="•"/>
      <w:lvlJc w:val="left"/>
      <w:pPr>
        <w:tabs>
          <w:tab w:val="num" w:pos="2880"/>
        </w:tabs>
        <w:ind w:left="2880" w:hanging="360"/>
      </w:pPr>
      <w:rPr>
        <w:rFonts w:ascii="Times New Roman" w:hAnsi="Times New Roman" w:hint="default"/>
      </w:rPr>
    </w:lvl>
    <w:lvl w:ilvl="4" w:tplc="C562B566" w:tentative="1">
      <w:start w:val="1"/>
      <w:numFmt w:val="bullet"/>
      <w:lvlText w:val="•"/>
      <w:lvlJc w:val="left"/>
      <w:pPr>
        <w:tabs>
          <w:tab w:val="num" w:pos="3600"/>
        </w:tabs>
        <w:ind w:left="3600" w:hanging="360"/>
      </w:pPr>
      <w:rPr>
        <w:rFonts w:ascii="Times New Roman" w:hAnsi="Times New Roman" w:hint="default"/>
      </w:rPr>
    </w:lvl>
    <w:lvl w:ilvl="5" w:tplc="BE3ECCBE" w:tentative="1">
      <w:start w:val="1"/>
      <w:numFmt w:val="bullet"/>
      <w:lvlText w:val="•"/>
      <w:lvlJc w:val="left"/>
      <w:pPr>
        <w:tabs>
          <w:tab w:val="num" w:pos="4320"/>
        </w:tabs>
        <w:ind w:left="4320" w:hanging="360"/>
      </w:pPr>
      <w:rPr>
        <w:rFonts w:ascii="Times New Roman" w:hAnsi="Times New Roman" w:hint="default"/>
      </w:rPr>
    </w:lvl>
    <w:lvl w:ilvl="6" w:tplc="1D5E1E7E" w:tentative="1">
      <w:start w:val="1"/>
      <w:numFmt w:val="bullet"/>
      <w:lvlText w:val="•"/>
      <w:lvlJc w:val="left"/>
      <w:pPr>
        <w:tabs>
          <w:tab w:val="num" w:pos="5040"/>
        </w:tabs>
        <w:ind w:left="5040" w:hanging="360"/>
      </w:pPr>
      <w:rPr>
        <w:rFonts w:ascii="Times New Roman" w:hAnsi="Times New Roman" w:hint="default"/>
      </w:rPr>
    </w:lvl>
    <w:lvl w:ilvl="7" w:tplc="4D7846CA" w:tentative="1">
      <w:start w:val="1"/>
      <w:numFmt w:val="bullet"/>
      <w:lvlText w:val="•"/>
      <w:lvlJc w:val="left"/>
      <w:pPr>
        <w:tabs>
          <w:tab w:val="num" w:pos="5760"/>
        </w:tabs>
        <w:ind w:left="5760" w:hanging="360"/>
      </w:pPr>
      <w:rPr>
        <w:rFonts w:ascii="Times New Roman" w:hAnsi="Times New Roman" w:hint="default"/>
      </w:rPr>
    </w:lvl>
    <w:lvl w:ilvl="8" w:tplc="2FB81D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B640E42"/>
    <w:multiLevelType w:val="hybridMultilevel"/>
    <w:tmpl w:val="7DDA7F18"/>
    <w:lvl w:ilvl="0" w:tplc="36D0456E">
      <w:start w:val="1"/>
      <w:numFmt w:val="bullet"/>
      <w:lvlText w:val="•"/>
      <w:lvlJc w:val="left"/>
      <w:pPr>
        <w:tabs>
          <w:tab w:val="num" w:pos="720"/>
        </w:tabs>
        <w:ind w:left="720" w:hanging="360"/>
      </w:pPr>
      <w:rPr>
        <w:rFonts w:ascii="Times New Roman" w:hAnsi="Times New Roman" w:hint="default"/>
      </w:rPr>
    </w:lvl>
    <w:lvl w:ilvl="1" w:tplc="11FC52B4" w:tentative="1">
      <w:start w:val="1"/>
      <w:numFmt w:val="bullet"/>
      <w:lvlText w:val="•"/>
      <w:lvlJc w:val="left"/>
      <w:pPr>
        <w:tabs>
          <w:tab w:val="num" w:pos="1440"/>
        </w:tabs>
        <w:ind w:left="1440" w:hanging="360"/>
      </w:pPr>
      <w:rPr>
        <w:rFonts w:ascii="Times New Roman" w:hAnsi="Times New Roman" w:hint="default"/>
      </w:rPr>
    </w:lvl>
    <w:lvl w:ilvl="2" w:tplc="28D6E5B8" w:tentative="1">
      <w:start w:val="1"/>
      <w:numFmt w:val="bullet"/>
      <w:lvlText w:val="•"/>
      <w:lvlJc w:val="left"/>
      <w:pPr>
        <w:tabs>
          <w:tab w:val="num" w:pos="2160"/>
        </w:tabs>
        <w:ind w:left="2160" w:hanging="360"/>
      </w:pPr>
      <w:rPr>
        <w:rFonts w:ascii="Times New Roman" w:hAnsi="Times New Roman" w:hint="default"/>
      </w:rPr>
    </w:lvl>
    <w:lvl w:ilvl="3" w:tplc="60AC20DE" w:tentative="1">
      <w:start w:val="1"/>
      <w:numFmt w:val="bullet"/>
      <w:lvlText w:val="•"/>
      <w:lvlJc w:val="left"/>
      <w:pPr>
        <w:tabs>
          <w:tab w:val="num" w:pos="2880"/>
        </w:tabs>
        <w:ind w:left="2880" w:hanging="360"/>
      </w:pPr>
      <w:rPr>
        <w:rFonts w:ascii="Times New Roman" w:hAnsi="Times New Roman" w:hint="default"/>
      </w:rPr>
    </w:lvl>
    <w:lvl w:ilvl="4" w:tplc="3E663418" w:tentative="1">
      <w:start w:val="1"/>
      <w:numFmt w:val="bullet"/>
      <w:lvlText w:val="•"/>
      <w:lvlJc w:val="left"/>
      <w:pPr>
        <w:tabs>
          <w:tab w:val="num" w:pos="3600"/>
        </w:tabs>
        <w:ind w:left="3600" w:hanging="360"/>
      </w:pPr>
      <w:rPr>
        <w:rFonts w:ascii="Times New Roman" w:hAnsi="Times New Roman" w:hint="default"/>
      </w:rPr>
    </w:lvl>
    <w:lvl w:ilvl="5" w:tplc="D682F7E2" w:tentative="1">
      <w:start w:val="1"/>
      <w:numFmt w:val="bullet"/>
      <w:lvlText w:val="•"/>
      <w:lvlJc w:val="left"/>
      <w:pPr>
        <w:tabs>
          <w:tab w:val="num" w:pos="4320"/>
        </w:tabs>
        <w:ind w:left="4320" w:hanging="360"/>
      </w:pPr>
      <w:rPr>
        <w:rFonts w:ascii="Times New Roman" w:hAnsi="Times New Roman" w:hint="default"/>
      </w:rPr>
    </w:lvl>
    <w:lvl w:ilvl="6" w:tplc="47980088" w:tentative="1">
      <w:start w:val="1"/>
      <w:numFmt w:val="bullet"/>
      <w:lvlText w:val="•"/>
      <w:lvlJc w:val="left"/>
      <w:pPr>
        <w:tabs>
          <w:tab w:val="num" w:pos="5040"/>
        </w:tabs>
        <w:ind w:left="5040" w:hanging="360"/>
      </w:pPr>
      <w:rPr>
        <w:rFonts w:ascii="Times New Roman" w:hAnsi="Times New Roman" w:hint="default"/>
      </w:rPr>
    </w:lvl>
    <w:lvl w:ilvl="7" w:tplc="D1DEC8B0" w:tentative="1">
      <w:start w:val="1"/>
      <w:numFmt w:val="bullet"/>
      <w:lvlText w:val="•"/>
      <w:lvlJc w:val="left"/>
      <w:pPr>
        <w:tabs>
          <w:tab w:val="num" w:pos="5760"/>
        </w:tabs>
        <w:ind w:left="5760" w:hanging="360"/>
      </w:pPr>
      <w:rPr>
        <w:rFonts w:ascii="Times New Roman" w:hAnsi="Times New Roman" w:hint="default"/>
      </w:rPr>
    </w:lvl>
    <w:lvl w:ilvl="8" w:tplc="A74CB0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000C4"/>
    <w:rsid w:val="00016655"/>
    <w:rsid w:val="0002096E"/>
    <w:rsid w:val="000E7D15"/>
    <w:rsid w:val="000F452C"/>
    <w:rsid w:val="001B09FC"/>
    <w:rsid w:val="001C61B4"/>
    <w:rsid w:val="001D3470"/>
    <w:rsid w:val="001E0DEB"/>
    <w:rsid w:val="0020298D"/>
    <w:rsid w:val="0023443E"/>
    <w:rsid w:val="00287DA7"/>
    <w:rsid w:val="002A28C1"/>
    <w:rsid w:val="00386050"/>
    <w:rsid w:val="00394C2A"/>
    <w:rsid w:val="003C0977"/>
    <w:rsid w:val="003D3E22"/>
    <w:rsid w:val="003E4E51"/>
    <w:rsid w:val="0041134E"/>
    <w:rsid w:val="00427D3C"/>
    <w:rsid w:val="004330DE"/>
    <w:rsid w:val="0043683E"/>
    <w:rsid w:val="004C517A"/>
    <w:rsid w:val="00503C27"/>
    <w:rsid w:val="0052781F"/>
    <w:rsid w:val="005F1497"/>
    <w:rsid w:val="00685B8C"/>
    <w:rsid w:val="006F03C6"/>
    <w:rsid w:val="006F1AD9"/>
    <w:rsid w:val="00730076"/>
    <w:rsid w:val="00764EEE"/>
    <w:rsid w:val="00770C7A"/>
    <w:rsid w:val="007E13E1"/>
    <w:rsid w:val="007E6102"/>
    <w:rsid w:val="00833231"/>
    <w:rsid w:val="008D46C7"/>
    <w:rsid w:val="00907DF7"/>
    <w:rsid w:val="00947940"/>
    <w:rsid w:val="009861F1"/>
    <w:rsid w:val="00987B4B"/>
    <w:rsid w:val="009E60C3"/>
    <w:rsid w:val="00A36F65"/>
    <w:rsid w:val="00A67D12"/>
    <w:rsid w:val="00A967D1"/>
    <w:rsid w:val="00AD42B1"/>
    <w:rsid w:val="00AF0DC4"/>
    <w:rsid w:val="00AF1D60"/>
    <w:rsid w:val="00B51012"/>
    <w:rsid w:val="00B7020E"/>
    <w:rsid w:val="00B7100E"/>
    <w:rsid w:val="00B75432"/>
    <w:rsid w:val="00B94DAF"/>
    <w:rsid w:val="00BD7D96"/>
    <w:rsid w:val="00BE582C"/>
    <w:rsid w:val="00C012A5"/>
    <w:rsid w:val="00C20534"/>
    <w:rsid w:val="00C365C8"/>
    <w:rsid w:val="00C63B56"/>
    <w:rsid w:val="00C86C3D"/>
    <w:rsid w:val="00C94128"/>
    <w:rsid w:val="00CB5744"/>
    <w:rsid w:val="00CF0FA1"/>
    <w:rsid w:val="00D000C4"/>
    <w:rsid w:val="00D90C2D"/>
    <w:rsid w:val="00DA002A"/>
    <w:rsid w:val="00DA60AB"/>
    <w:rsid w:val="00DA62B5"/>
    <w:rsid w:val="00E03E1A"/>
    <w:rsid w:val="00E17BA8"/>
    <w:rsid w:val="00E7411F"/>
    <w:rsid w:val="00E8604C"/>
    <w:rsid w:val="00EF18F3"/>
    <w:rsid w:val="00F36F03"/>
    <w:rsid w:val="00F534AC"/>
    <w:rsid w:val="00F55329"/>
    <w:rsid w:val="00F55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861F1"/>
    <w:rPr>
      <w:b/>
      <w:bCs/>
    </w:rPr>
  </w:style>
  <w:style w:type="character" w:customStyle="1" w:styleId="a2">
    <w:name w:val="a2"/>
    <w:basedOn w:val="DefaultParagraphFont"/>
    <w:rsid w:val="00D90C2D"/>
    <w:rPr>
      <w:rFonts w:ascii="Garamond" w:hAnsi="Garamond" w:hint="default"/>
      <w:color w:val="221E1F"/>
    </w:rPr>
  </w:style>
  <w:style w:type="character" w:customStyle="1" w:styleId="basictext2">
    <w:name w:val="basictext2"/>
    <w:basedOn w:val="DefaultParagraphFont"/>
    <w:uiPriority w:val="99"/>
    <w:rsid w:val="00E7411F"/>
    <w:rPr>
      <w:rFonts w:ascii="Tw Cen MT" w:hAnsi="Tw Cen MT" w:cs="Times New Roman"/>
      <w:color w:val="000000"/>
      <w:sz w:val="21"/>
      <w:szCs w:val="21"/>
    </w:rPr>
  </w:style>
  <w:style w:type="character" w:customStyle="1" w:styleId="st1">
    <w:name w:val="st1"/>
    <w:basedOn w:val="DefaultParagraphFont"/>
    <w:rsid w:val="00A67D12"/>
  </w:style>
  <w:style w:type="paragraph" w:styleId="BalloonText">
    <w:name w:val="Balloon Text"/>
    <w:basedOn w:val="Normal"/>
    <w:link w:val="BalloonTextChar"/>
    <w:uiPriority w:val="99"/>
    <w:semiHidden/>
    <w:unhideWhenUsed/>
    <w:rsid w:val="0052781F"/>
    <w:rPr>
      <w:rFonts w:ascii="Tahoma" w:hAnsi="Tahoma" w:cs="Tahoma"/>
      <w:sz w:val="16"/>
      <w:szCs w:val="16"/>
    </w:rPr>
  </w:style>
  <w:style w:type="character" w:customStyle="1" w:styleId="BalloonTextChar">
    <w:name w:val="Balloon Text Char"/>
    <w:basedOn w:val="DefaultParagraphFont"/>
    <w:link w:val="BalloonText"/>
    <w:uiPriority w:val="99"/>
    <w:semiHidden/>
    <w:rsid w:val="0052781F"/>
    <w:rPr>
      <w:rFonts w:ascii="Tahoma" w:hAnsi="Tahoma" w:cs="Tahoma"/>
      <w:sz w:val="16"/>
      <w:szCs w:val="16"/>
    </w:rPr>
  </w:style>
  <w:style w:type="paragraph" w:styleId="Header">
    <w:name w:val="header"/>
    <w:basedOn w:val="Normal"/>
    <w:link w:val="HeaderChar"/>
    <w:uiPriority w:val="99"/>
    <w:semiHidden/>
    <w:unhideWhenUsed/>
    <w:rsid w:val="008D46C7"/>
    <w:pPr>
      <w:tabs>
        <w:tab w:val="center" w:pos="4513"/>
        <w:tab w:val="right" w:pos="9026"/>
      </w:tabs>
    </w:pPr>
  </w:style>
  <w:style w:type="character" w:customStyle="1" w:styleId="HeaderChar">
    <w:name w:val="Header Char"/>
    <w:basedOn w:val="DefaultParagraphFont"/>
    <w:link w:val="Header"/>
    <w:uiPriority w:val="99"/>
    <w:semiHidden/>
    <w:rsid w:val="008D46C7"/>
    <w:rPr>
      <w:rFonts w:ascii="Calibri" w:hAnsi="Calibri" w:cs="Times New Roman"/>
    </w:rPr>
  </w:style>
  <w:style w:type="paragraph" w:styleId="Footer">
    <w:name w:val="footer"/>
    <w:basedOn w:val="Normal"/>
    <w:link w:val="FooterChar"/>
    <w:uiPriority w:val="99"/>
    <w:unhideWhenUsed/>
    <w:rsid w:val="008D46C7"/>
    <w:pPr>
      <w:tabs>
        <w:tab w:val="center" w:pos="4513"/>
        <w:tab w:val="right" w:pos="9026"/>
      </w:tabs>
    </w:pPr>
  </w:style>
  <w:style w:type="character" w:customStyle="1" w:styleId="FooterChar">
    <w:name w:val="Footer Char"/>
    <w:basedOn w:val="DefaultParagraphFont"/>
    <w:link w:val="Footer"/>
    <w:uiPriority w:val="99"/>
    <w:rsid w:val="008D46C7"/>
    <w:rPr>
      <w:rFonts w:ascii="Calibri" w:hAnsi="Calibri" w:cs="Times New Roman"/>
    </w:rPr>
  </w:style>
  <w:style w:type="character" w:styleId="Hyperlink">
    <w:name w:val="Hyperlink"/>
    <w:rsid w:val="008D46C7"/>
    <w:rPr>
      <w:rFonts w:cs="Times New Roman"/>
      <w:color w:val="0000FF"/>
      <w:u w:val="single"/>
    </w:rPr>
  </w:style>
  <w:style w:type="paragraph" w:styleId="NoSpacing">
    <w:name w:val="No Spacing"/>
    <w:uiPriority w:val="1"/>
    <w:qFormat/>
    <w:rsid w:val="00907DF7"/>
    <w:pPr>
      <w:spacing w:after="0" w:line="240" w:lineRule="auto"/>
    </w:pPr>
    <w:rPr>
      <w:rFonts w:ascii="Calibri" w:eastAsia="Times New Roman" w:hAnsi="Calibri" w:cs="Times New Roman"/>
      <w:lang w:val="en-GB"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861F1"/>
    <w:rPr>
      <w:b/>
      <w:bCs/>
    </w:rPr>
  </w:style>
  <w:style w:type="character" w:customStyle="1" w:styleId="a2">
    <w:name w:val="a2"/>
    <w:basedOn w:val="DefaultParagraphFont"/>
    <w:rsid w:val="00D90C2D"/>
    <w:rPr>
      <w:rFonts w:ascii="Garamond" w:hAnsi="Garamond" w:hint="default"/>
      <w:color w:val="221E1F"/>
    </w:rPr>
  </w:style>
  <w:style w:type="character" w:customStyle="1" w:styleId="basictext2">
    <w:name w:val="basictext2"/>
    <w:basedOn w:val="DefaultParagraphFont"/>
    <w:uiPriority w:val="99"/>
    <w:rsid w:val="00E7411F"/>
    <w:rPr>
      <w:rFonts w:ascii="Tw Cen MT" w:hAnsi="Tw Cen MT" w:cs="Times New Roman"/>
      <w:color w:val="000000"/>
      <w:sz w:val="21"/>
      <w:szCs w:val="21"/>
    </w:rPr>
  </w:style>
  <w:style w:type="character" w:customStyle="1" w:styleId="st1">
    <w:name w:val="st1"/>
    <w:basedOn w:val="DefaultParagraphFont"/>
    <w:rsid w:val="00A67D12"/>
  </w:style>
  <w:style w:type="paragraph" w:styleId="BalloonText">
    <w:name w:val="Balloon Text"/>
    <w:basedOn w:val="Normal"/>
    <w:link w:val="BalloonTextChar"/>
    <w:uiPriority w:val="99"/>
    <w:semiHidden/>
    <w:unhideWhenUsed/>
    <w:rsid w:val="0052781F"/>
    <w:rPr>
      <w:rFonts w:ascii="Tahoma" w:hAnsi="Tahoma" w:cs="Tahoma"/>
      <w:sz w:val="16"/>
      <w:szCs w:val="16"/>
    </w:rPr>
  </w:style>
  <w:style w:type="character" w:customStyle="1" w:styleId="BalloonTextChar">
    <w:name w:val="Balloon Text Char"/>
    <w:basedOn w:val="DefaultParagraphFont"/>
    <w:link w:val="BalloonText"/>
    <w:uiPriority w:val="99"/>
    <w:semiHidden/>
    <w:rsid w:val="00527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713982">
      <w:bodyDiv w:val="1"/>
      <w:marLeft w:val="0"/>
      <w:marRight w:val="0"/>
      <w:marTop w:val="0"/>
      <w:marBottom w:val="0"/>
      <w:divBdr>
        <w:top w:val="none" w:sz="0" w:space="0" w:color="auto"/>
        <w:left w:val="none" w:sz="0" w:space="0" w:color="auto"/>
        <w:bottom w:val="none" w:sz="0" w:space="0" w:color="auto"/>
        <w:right w:val="none" w:sz="0" w:space="0" w:color="auto"/>
      </w:divBdr>
      <w:divsChild>
        <w:div w:id="990519961">
          <w:marLeft w:val="547"/>
          <w:marRight w:val="0"/>
          <w:marTop w:val="96"/>
          <w:marBottom w:val="0"/>
          <w:divBdr>
            <w:top w:val="none" w:sz="0" w:space="0" w:color="auto"/>
            <w:left w:val="none" w:sz="0" w:space="0" w:color="auto"/>
            <w:bottom w:val="none" w:sz="0" w:space="0" w:color="auto"/>
            <w:right w:val="none" w:sz="0" w:space="0" w:color="auto"/>
          </w:divBdr>
        </w:div>
        <w:div w:id="1517501429">
          <w:marLeft w:val="547"/>
          <w:marRight w:val="0"/>
          <w:marTop w:val="96"/>
          <w:marBottom w:val="0"/>
          <w:divBdr>
            <w:top w:val="none" w:sz="0" w:space="0" w:color="auto"/>
            <w:left w:val="none" w:sz="0" w:space="0" w:color="auto"/>
            <w:bottom w:val="none" w:sz="0" w:space="0" w:color="auto"/>
            <w:right w:val="none" w:sz="0" w:space="0" w:color="auto"/>
          </w:divBdr>
        </w:div>
      </w:divsChild>
    </w:div>
    <w:div w:id="1561672467">
      <w:bodyDiv w:val="1"/>
      <w:marLeft w:val="0"/>
      <w:marRight w:val="0"/>
      <w:marTop w:val="0"/>
      <w:marBottom w:val="0"/>
      <w:divBdr>
        <w:top w:val="none" w:sz="0" w:space="0" w:color="auto"/>
        <w:left w:val="none" w:sz="0" w:space="0" w:color="auto"/>
        <w:bottom w:val="none" w:sz="0" w:space="0" w:color="auto"/>
        <w:right w:val="none" w:sz="0" w:space="0" w:color="auto"/>
      </w:divBdr>
      <w:divsChild>
        <w:div w:id="1503736261">
          <w:marLeft w:val="547"/>
          <w:marRight w:val="0"/>
          <w:marTop w:val="96"/>
          <w:marBottom w:val="0"/>
          <w:divBdr>
            <w:top w:val="none" w:sz="0" w:space="0" w:color="auto"/>
            <w:left w:val="none" w:sz="0" w:space="0" w:color="auto"/>
            <w:bottom w:val="none" w:sz="0" w:space="0" w:color="auto"/>
            <w:right w:val="none" w:sz="0" w:space="0" w:color="auto"/>
          </w:divBdr>
        </w:div>
        <w:div w:id="1552574604">
          <w:marLeft w:val="547"/>
          <w:marRight w:val="0"/>
          <w:marTop w:val="96"/>
          <w:marBottom w:val="0"/>
          <w:divBdr>
            <w:top w:val="none" w:sz="0" w:space="0" w:color="auto"/>
            <w:left w:val="none" w:sz="0" w:space="0" w:color="auto"/>
            <w:bottom w:val="none" w:sz="0" w:space="0" w:color="auto"/>
            <w:right w:val="none" w:sz="0" w:space="0" w:color="auto"/>
          </w:divBdr>
        </w:div>
      </w:divsChild>
    </w:div>
    <w:div w:id="1699358342">
      <w:bodyDiv w:val="1"/>
      <w:marLeft w:val="0"/>
      <w:marRight w:val="0"/>
      <w:marTop w:val="0"/>
      <w:marBottom w:val="0"/>
      <w:divBdr>
        <w:top w:val="none" w:sz="0" w:space="0" w:color="auto"/>
        <w:left w:val="none" w:sz="0" w:space="0" w:color="auto"/>
        <w:bottom w:val="none" w:sz="0" w:space="0" w:color="auto"/>
        <w:right w:val="none" w:sz="0" w:space="0" w:color="auto"/>
      </w:divBdr>
    </w:div>
    <w:div w:id="1865750531">
      <w:bodyDiv w:val="1"/>
      <w:marLeft w:val="0"/>
      <w:marRight w:val="0"/>
      <w:marTop w:val="0"/>
      <w:marBottom w:val="0"/>
      <w:divBdr>
        <w:top w:val="none" w:sz="0" w:space="0" w:color="auto"/>
        <w:left w:val="none" w:sz="0" w:space="0" w:color="auto"/>
        <w:bottom w:val="none" w:sz="0" w:space="0" w:color="auto"/>
        <w:right w:val="none" w:sz="0" w:space="0" w:color="auto"/>
      </w:divBdr>
      <w:divsChild>
        <w:div w:id="107698765">
          <w:marLeft w:val="547"/>
          <w:marRight w:val="0"/>
          <w:marTop w:val="96"/>
          <w:marBottom w:val="0"/>
          <w:divBdr>
            <w:top w:val="none" w:sz="0" w:space="0" w:color="auto"/>
            <w:left w:val="none" w:sz="0" w:space="0" w:color="auto"/>
            <w:bottom w:val="none" w:sz="0" w:space="0" w:color="auto"/>
            <w:right w:val="none" w:sz="0" w:space="0" w:color="auto"/>
          </w:divBdr>
        </w:div>
        <w:div w:id="1432816176">
          <w:marLeft w:val="547"/>
          <w:marRight w:val="0"/>
          <w:marTop w:val="96"/>
          <w:marBottom w:val="0"/>
          <w:divBdr>
            <w:top w:val="none" w:sz="0" w:space="0" w:color="auto"/>
            <w:left w:val="none" w:sz="0" w:space="0" w:color="auto"/>
            <w:bottom w:val="none" w:sz="0" w:space="0" w:color="auto"/>
            <w:right w:val="none" w:sz="0" w:space="0" w:color="auto"/>
          </w:divBdr>
        </w:div>
      </w:divsChild>
    </w:div>
    <w:div w:id="19226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lise.saghbini@face.e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odcockwat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migratorybirdda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ep-aewa.org" TargetMode="External"/><Relationship Id="rId4" Type="http://schemas.openxmlformats.org/officeDocument/2006/relationships/settings" Target="settings.xml"/><Relationship Id="rId9" Type="http://schemas.openxmlformats.org/officeDocument/2006/relationships/hyperlink" Target="http://www.face.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09AD-E304-421F-80CB-AB800E34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Marilise SAGHBINI</dc:creator>
  <cp:lastModifiedBy>Marilise SAGHBINI</cp:lastModifiedBy>
  <cp:revision>2</cp:revision>
  <cp:lastPrinted>2012-01-17T09:58:00Z</cp:lastPrinted>
  <dcterms:created xsi:type="dcterms:W3CDTF">2013-02-01T20:13:00Z</dcterms:created>
  <dcterms:modified xsi:type="dcterms:W3CDTF">2013-02-01T20:13:00Z</dcterms:modified>
</cp:coreProperties>
</file>