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84F" w:rsidRDefault="002E784F" w:rsidP="00E75011">
      <w:pPr>
        <w:jc w:val="both"/>
        <w:rPr>
          <w:rFonts w:ascii="extravaganzza" w:hAnsi="extravaganzza" w:cs="Arial"/>
          <w:b/>
          <w:caps/>
          <w:sz w:val="24"/>
          <w:szCs w:val="24"/>
          <w:lang w:val="de-AT"/>
        </w:rPr>
      </w:pPr>
    </w:p>
    <w:p w:rsidR="004C26B1" w:rsidRPr="009D78E9" w:rsidRDefault="004C26B1" w:rsidP="004C26B1">
      <w:pPr>
        <w:rPr>
          <w:rFonts w:ascii="extravaganzza" w:hAnsi="extravaganzza" w:cs="Arial"/>
          <w:caps/>
          <w:sz w:val="24"/>
          <w:szCs w:val="24"/>
          <w:lang w:val="fr-BE"/>
        </w:rPr>
      </w:pPr>
      <w:r w:rsidRPr="009D78E9">
        <w:rPr>
          <w:rFonts w:ascii="extravaganzza" w:hAnsi="extravaganzza" w:cs="Arial"/>
          <w:caps/>
          <w:sz w:val="24"/>
          <w:szCs w:val="24"/>
          <w:lang w:val="fr-BE"/>
        </w:rPr>
        <w:t>Gestion des Esp</w:t>
      </w:r>
      <w:r w:rsidRPr="009D78E9">
        <w:rPr>
          <w:rFonts w:ascii="extravaganzza" w:hAnsi="extravaganzza" w:cs="Times New Roman"/>
          <w:caps/>
          <w:sz w:val="24"/>
          <w:szCs w:val="24"/>
          <w:lang w:val="fr-BE"/>
        </w:rPr>
        <w:t>E</w:t>
      </w:r>
      <w:r w:rsidRPr="009D78E9">
        <w:rPr>
          <w:rFonts w:ascii="extravaganzza" w:hAnsi="extravaganzza" w:cs="Arial"/>
          <w:caps/>
          <w:sz w:val="24"/>
          <w:szCs w:val="24"/>
          <w:lang w:val="fr-BE"/>
        </w:rPr>
        <w:t>ces Exotiques Envahissantes: Rapport de la Conf</w:t>
      </w:r>
      <w:r w:rsidRPr="009D78E9">
        <w:rPr>
          <w:rFonts w:ascii="extravaganzza" w:hAnsi="extravaganzza" w:cs="Times New Roman"/>
          <w:caps/>
          <w:sz w:val="24"/>
          <w:szCs w:val="24"/>
          <w:lang w:val="fr-BE"/>
        </w:rPr>
        <w:t>E</w:t>
      </w:r>
      <w:r w:rsidRPr="009D78E9">
        <w:rPr>
          <w:rFonts w:ascii="extravaganzza" w:hAnsi="extravaganzza" w:cs="Arial"/>
          <w:caps/>
          <w:sz w:val="24"/>
          <w:szCs w:val="24"/>
          <w:lang w:val="fr-BE"/>
        </w:rPr>
        <w:t xml:space="preserve">rence </w:t>
      </w:r>
    </w:p>
    <w:p w:rsidR="004C26B1" w:rsidRPr="004C26B1" w:rsidRDefault="004C26B1" w:rsidP="004C26B1">
      <w:pPr>
        <w:rPr>
          <w:rFonts w:ascii="extravaganzza" w:eastAsia="Times New Roman" w:hAnsi="extravaganzza" w:cs="Arial"/>
          <w:lang w:val="fr-BE" w:eastAsia="en-GB"/>
        </w:rPr>
      </w:pPr>
      <w:r w:rsidRPr="009D78E9">
        <w:rPr>
          <w:rFonts w:ascii="extravaganzza" w:hAnsi="extravaganzza" w:cs="Arial"/>
          <w:b/>
          <w:caps/>
          <w:sz w:val="24"/>
          <w:szCs w:val="24"/>
          <w:lang w:val="fr-BE"/>
        </w:rPr>
        <w:t>Les chasseurs Nordiques inversent la tendance des invasions de pr</w:t>
      </w:r>
      <w:r w:rsidRPr="009D78E9">
        <w:rPr>
          <w:rFonts w:ascii="extravaganzza" w:hAnsi="extravaganzza" w:cs="Times New Roman"/>
          <w:b/>
          <w:caps/>
          <w:sz w:val="24"/>
          <w:szCs w:val="24"/>
          <w:lang w:val="fr-BE"/>
        </w:rPr>
        <w:t>E</w:t>
      </w:r>
      <w:r w:rsidRPr="009D78E9">
        <w:rPr>
          <w:rFonts w:ascii="extravaganzza" w:hAnsi="extravaganzza" w:cs="Arial"/>
          <w:b/>
          <w:caps/>
          <w:sz w:val="24"/>
          <w:szCs w:val="24"/>
          <w:lang w:val="fr-BE"/>
        </w:rPr>
        <w:t xml:space="preserve">dateurs exotiques  </w:t>
      </w:r>
    </w:p>
    <w:p w:rsidR="004C26B1" w:rsidRPr="004C26B1" w:rsidRDefault="004C26B1" w:rsidP="004C26B1">
      <w:pPr>
        <w:jc w:val="both"/>
        <w:rPr>
          <w:rFonts w:ascii="Garamond" w:eastAsia="Times New Roman" w:hAnsi="Garamond" w:cs="Arial"/>
          <w:sz w:val="24"/>
          <w:szCs w:val="24"/>
          <w:lang w:val="fr-BE" w:eastAsia="en-GB"/>
        </w:rPr>
      </w:pPr>
      <w:r w:rsidRPr="004C26B1">
        <w:rPr>
          <w:rFonts w:ascii="Garamond" w:eastAsia="Times New Roman" w:hAnsi="Garamond" w:cs="Arial"/>
          <w:sz w:val="24"/>
          <w:szCs w:val="24"/>
          <w:lang w:val="fr-BE" w:eastAsia="en-GB"/>
        </w:rPr>
        <w:t>Pour marquer la fin de leur projet LIFE + « Gestion du Chien viverrin invasif (</w:t>
      </w:r>
      <w:proofErr w:type="spellStart"/>
      <w:r w:rsidRPr="004C26B1">
        <w:rPr>
          <w:rFonts w:ascii="Garamond" w:eastAsia="Times New Roman" w:hAnsi="Garamond" w:cs="Arial"/>
          <w:i/>
          <w:sz w:val="24"/>
          <w:szCs w:val="24"/>
          <w:lang w:val="fr-BE" w:eastAsia="en-GB"/>
        </w:rPr>
        <w:t>Nyctereutes</w:t>
      </w:r>
      <w:proofErr w:type="spellEnd"/>
      <w:r w:rsidRPr="004C26B1">
        <w:rPr>
          <w:rFonts w:ascii="Garamond" w:eastAsia="Times New Roman" w:hAnsi="Garamond" w:cs="Arial"/>
          <w:i/>
          <w:sz w:val="24"/>
          <w:szCs w:val="24"/>
          <w:lang w:val="fr-BE" w:eastAsia="en-GB"/>
        </w:rPr>
        <w:t xml:space="preserve"> </w:t>
      </w:r>
      <w:proofErr w:type="spellStart"/>
      <w:r w:rsidRPr="004C26B1">
        <w:rPr>
          <w:rFonts w:ascii="Garamond" w:eastAsia="Times New Roman" w:hAnsi="Garamond" w:cs="Arial"/>
          <w:i/>
          <w:sz w:val="24"/>
          <w:szCs w:val="24"/>
          <w:lang w:val="fr-BE" w:eastAsia="en-GB"/>
        </w:rPr>
        <w:t>procyonoides</w:t>
      </w:r>
      <w:proofErr w:type="spellEnd"/>
      <w:r w:rsidRPr="004C26B1">
        <w:rPr>
          <w:rFonts w:ascii="Garamond" w:eastAsia="Times New Roman" w:hAnsi="Garamond" w:cs="Arial"/>
          <w:sz w:val="24"/>
          <w:szCs w:val="24"/>
          <w:lang w:val="fr-BE" w:eastAsia="en-GB"/>
        </w:rPr>
        <w:t>) dans les pays nord-européens » - MIRDINEC (LIFE + / 09/NAT/SE/344), l'Association des chasseurs suédois a organisé une conférence à Luleå en Suède du 16 au 18 juin pour présenter les résultats et accueillir des experts engagés dans des projets similaires à travers l'Europe et au-delà.</w:t>
      </w:r>
    </w:p>
    <w:p w:rsidR="004C26B1" w:rsidRPr="004C26B1" w:rsidRDefault="004C26B1" w:rsidP="004C26B1">
      <w:pPr>
        <w:jc w:val="both"/>
        <w:rPr>
          <w:rFonts w:ascii="Garamond" w:eastAsia="Times New Roman" w:hAnsi="Garamond" w:cs="Arial"/>
          <w:sz w:val="24"/>
          <w:szCs w:val="24"/>
          <w:lang w:val="fr-BE" w:eastAsia="en-GB"/>
        </w:rPr>
      </w:pPr>
      <w:r w:rsidRPr="004C26B1">
        <w:rPr>
          <w:rFonts w:ascii="Garamond" w:eastAsia="Times New Roman" w:hAnsi="Garamond" w:cs="Arial"/>
          <w:sz w:val="24"/>
          <w:szCs w:val="24"/>
          <w:lang w:val="fr-BE" w:eastAsia="en-GB"/>
        </w:rPr>
        <w:t>Plus que pour la plupart des questions, le problème de la régulation des espèces exotiques envahissantes (EEE) nécessite une approche globale aux problèmes locaux. Les régions peuvent être à la fois la source et le destinataire des EEE ; par exemple l’Etourneau sansonnet (</w:t>
      </w:r>
      <w:proofErr w:type="spellStart"/>
      <w:r w:rsidRPr="004C26B1">
        <w:rPr>
          <w:rFonts w:ascii="Garamond" w:eastAsia="Times New Roman" w:hAnsi="Garamond" w:cs="Arial"/>
          <w:i/>
          <w:sz w:val="24"/>
          <w:szCs w:val="24"/>
          <w:lang w:val="fr-BE" w:eastAsia="en-GB"/>
        </w:rPr>
        <w:t>Sturnus</w:t>
      </w:r>
      <w:proofErr w:type="spellEnd"/>
      <w:r w:rsidRPr="004C26B1">
        <w:rPr>
          <w:rFonts w:ascii="Garamond" w:eastAsia="Times New Roman" w:hAnsi="Garamond" w:cs="Arial"/>
          <w:i/>
          <w:sz w:val="24"/>
          <w:szCs w:val="24"/>
          <w:lang w:val="fr-BE" w:eastAsia="en-GB"/>
        </w:rPr>
        <w:t xml:space="preserve"> </w:t>
      </w:r>
      <w:proofErr w:type="spellStart"/>
      <w:r w:rsidRPr="004C26B1">
        <w:rPr>
          <w:rFonts w:ascii="Garamond" w:eastAsia="Times New Roman" w:hAnsi="Garamond" w:cs="Arial"/>
          <w:i/>
          <w:sz w:val="24"/>
          <w:szCs w:val="24"/>
          <w:lang w:val="fr-BE" w:eastAsia="en-GB"/>
        </w:rPr>
        <w:t>vulgaris</w:t>
      </w:r>
      <w:proofErr w:type="spellEnd"/>
      <w:r w:rsidRPr="004C26B1">
        <w:rPr>
          <w:rFonts w:ascii="Garamond" w:eastAsia="Times New Roman" w:hAnsi="Garamond" w:cs="Arial"/>
          <w:sz w:val="24"/>
          <w:szCs w:val="24"/>
          <w:lang w:val="fr-BE" w:eastAsia="en-GB"/>
        </w:rPr>
        <w:t>) est envahissante en Amérique du Nord, tandis que le Raton laveur (</w:t>
      </w:r>
      <w:proofErr w:type="spellStart"/>
      <w:r w:rsidRPr="004C26B1">
        <w:rPr>
          <w:rFonts w:ascii="Garamond" w:eastAsia="Times New Roman" w:hAnsi="Garamond" w:cs="Arial"/>
          <w:i/>
          <w:sz w:val="24"/>
          <w:szCs w:val="24"/>
          <w:lang w:val="fr-BE" w:eastAsia="en-GB"/>
        </w:rPr>
        <w:t>Procyon</w:t>
      </w:r>
      <w:proofErr w:type="spellEnd"/>
      <w:r w:rsidRPr="004C26B1">
        <w:rPr>
          <w:rFonts w:ascii="Garamond" w:eastAsia="Times New Roman" w:hAnsi="Garamond" w:cs="Arial"/>
          <w:i/>
          <w:sz w:val="24"/>
          <w:szCs w:val="24"/>
          <w:lang w:val="fr-BE" w:eastAsia="en-GB"/>
        </w:rPr>
        <w:t xml:space="preserve"> </w:t>
      </w:r>
      <w:proofErr w:type="spellStart"/>
      <w:r w:rsidRPr="004C26B1">
        <w:rPr>
          <w:rFonts w:ascii="Garamond" w:eastAsia="Times New Roman" w:hAnsi="Garamond" w:cs="Arial"/>
          <w:i/>
          <w:sz w:val="24"/>
          <w:szCs w:val="24"/>
          <w:lang w:val="fr-BE" w:eastAsia="en-GB"/>
        </w:rPr>
        <w:t>lotor</w:t>
      </w:r>
      <w:proofErr w:type="spellEnd"/>
      <w:r w:rsidRPr="004C26B1">
        <w:rPr>
          <w:rFonts w:ascii="Garamond" w:eastAsia="Times New Roman" w:hAnsi="Garamond" w:cs="Arial"/>
          <w:sz w:val="24"/>
          <w:szCs w:val="24"/>
          <w:lang w:val="fr-BE" w:eastAsia="en-GB"/>
        </w:rPr>
        <w:t xml:space="preserve">) est envahissant en Europe. En Europe, nous devons aussi travailler ensemble pour s'assurer que le bon travail n'est pas perdu par manque d'action dans les zones avoisinantes. Le projet MIRDINEC est l'un des exemples positifs où la Norvège, la Suède, la Finlande et le Danemark ont </w:t>
      </w:r>
      <w:r w:rsidRPr="004C26B1">
        <w:rPr>
          <w:rFonts w:ascii="Cambria Math" w:eastAsia="Times New Roman" w:hAnsi="Cambria Math" w:cs="Cambria Math"/>
          <w:sz w:val="24"/>
          <w:szCs w:val="24"/>
          <w:lang w:val="fr-BE" w:eastAsia="en-GB"/>
        </w:rPr>
        <w:t>​​</w:t>
      </w:r>
      <w:r w:rsidRPr="004C26B1">
        <w:rPr>
          <w:rFonts w:ascii="Garamond" w:eastAsia="Times New Roman" w:hAnsi="Garamond" w:cs="Garamond"/>
          <w:sz w:val="24"/>
          <w:szCs w:val="24"/>
          <w:lang w:val="fr-BE" w:eastAsia="en-GB"/>
        </w:rPr>
        <w:t>travaillé ensemble pour prévenir et contenir la propagation d'une EEE. Il est particulièrement remarquable que la Norvège, malgré le l’absence totale du Chien viverrin - a vu l'avantage de contribuer au projet par le biais de cofinancement.</w:t>
      </w:r>
    </w:p>
    <w:p w:rsidR="004C26B1" w:rsidRPr="004C26B1" w:rsidRDefault="004C26B1" w:rsidP="004C26B1">
      <w:pPr>
        <w:jc w:val="both"/>
        <w:rPr>
          <w:rFonts w:ascii="Garamond" w:eastAsia="Times New Roman" w:hAnsi="Garamond" w:cs="Arial"/>
          <w:sz w:val="24"/>
          <w:szCs w:val="24"/>
          <w:lang w:val="fr-BE" w:eastAsia="en-GB"/>
        </w:rPr>
      </w:pPr>
      <w:r w:rsidRPr="004C26B1">
        <w:rPr>
          <w:rFonts w:ascii="Garamond" w:eastAsia="Times New Roman" w:hAnsi="Garamond" w:cs="Arial"/>
          <w:sz w:val="24"/>
          <w:szCs w:val="24"/>
          <w:lang w:val="fr-BE" w:eastAsia="en-GB"/>
        </w:rPr>
        <w:t>La FACE est très fier de la réussite de ce projet. Trop peu d’associations de chasseurs ont bénéficié d'un financement LIFE +, et ce projet Chien viverrin devrait servir de modèle pour d’autres à suivre. Depuis le début du projet en 2010, aucun Chien viverrin n’a été confirmé en dehors de la zone où ils étaient présents avant le démarrage du projet. Encore plus remarquable: l'accroissement de la population prévu dans la zone d'étude a été évité, et aucune augmentation a été détectée. Grâce à des recherches supplémentaires, des progrès ont été réalisés dans la compréhension de la biologie du Chien viverrin ; en particulier la dispersion au cours des différentes périodes de l'année et entre les sexes. Le projet a également développé de nouvelles techniques qui peuvent être mises en œuvre dans d'autres régions (par exemple : des lignes téléphoniques 24 heures, des caméras de mouvement, des animaux «Judas»).</w:t>
      </w:r>
    </w:p>
    <w:p w:rsidR="004C26B1" w:rsidRPr="004C26B1" w:rsidRDefault="004C26B1" w:rsidP="004C26B1">
      <w:pPr>
        <w:jc w:val="both"/>
        <w:rPr>
          <w:rFonts w:ascii="Garamond" w:eastAsia="Times New Roman" w:hAnsi="Garamond" w:cs="Arial"/>
          <w:sz w:val="24"/>
          <w:szCs w:val="24"/>
          <w:lang w:val="fr-BE" w:eastAsia="en-GB"/>
        </w:rPr>
      </w:pPr>
      <w:r w:rsidRPr="004C26B1">
        <w:rPr>
          <w:rFonts w:ascii="Garamond" w:eastAsia="Times New Roman" w:hAnsi="Garamond" w:cs="Arial"/>
          <w:sz w:val="24"/>
          <w:szCs w:val="24"/>
          <w:lang w:val="fr-BE" w:eastAsia="en-GB"/>
        </w:rPr>
        <w:t>Vous pourriez vous poser la question : pourquoi les chasseurs sont donc intéressés à arrêter la propagation du Chien viverrin, puisque dans le nord de la Suède il pose peu de danger pour les intérêts de la chasse ? Il pourrait toutefois menacer certains rares amphibiens comme le Crapaud sonneur à ventre de feu (</w:t>
      </w:r>
      <w:proofErr w:type="spellStart"/>
      <w:r w:rsidRPr="004C26B1">
        <w:rPr>
          <w:rFonts w:ascii="Garamond" w:eastAsia="Times New Roman" w:hAnsi="Garamond" w:cs="Arial"/>
          <w:i/>
          <w:sz w:val="24"/>
          <w:szCs w:val="24"/>
          <w:lang w:val="fr-BE" w:eastAsia="en-GB"/>
        </w:rPr>
        <w:t>Bombina</w:t>
      </w:r>
      <w:proofErr w:type="spellEnd"/>
      <w:r w:rsidRPr="004C26B1">
        <w:rPr>
          <w:rFonts w:ascii="Garamond" w:eastAsia="Times New Roman" w:hAnsi="Garamond" w:cs="Arial"/>
          <w:i/>
          <w:sz w:val="24"/>
          <w:szCs w:val="24"/>
          <w:lang w:val="fr-BE" w:eastAsia="en-GB"/>
        </w:rPr>
        <w:t xml:space="preserve"> </w:t>
      </w:r>
      <w:proofErr w:type="spellStart"/>
      <w:r w:rsidRPr="004C26B1">
        <w:rPr>
          <w:rFonts w:ascii="Garamond" w:eastAsia="Times New Roman" w:hAnsi="Garamond" w:cs="Arial"/>
          <w:i/>
          <w:sz w:val="24"/>
          <w:szCs w:val="24"/>
          <w:lang w:val="fr-BE" w:eastAsia="en-GB"/>
        </w:rPr>
        <w:t>bombina</w:t>
      </w:r>
      <w:proofErr w:type="spellEnd"/>
      <w:r w:rsidRPr="004C26B1">
        <w:rPr>
          <w:rFonts w:ascii="Garamond" w:eastAsia="Times New Roman" w:hAnsi="Garamond" w:cs="Arial"/>
          <w:sz w:val="24"/>
          <w:szCs w:val="24"/>
          <w:lang w:val="fr-BE" w:eastAsia="en-GB"/>
        </w:rPr>
        <w:t>) dans le sud de la Suède, ainsi que les colonies de nidification d'oiseaux d'eau. Les chasseurs s’inquiètent et s’engagent pour toute la faune sauvage, non seulement les espèces chassables.</w:t>
      </w:r>
    </w:p>
    <w:p w:rsidR="004C26B1" w:rsidRPr="004C26B1" w:rsidRDefault="004C26B1" w:rsidP="004C26B1">
      <w:pPr>
        <w:jc w:val="both"/>
        <w:rPr>
          <w:rFonts w:ascii="Garamond" w:hAnsi="Garamond"/>
          <w:sz w:val="24"/>
          <w:szCs w:val="24"/>
          <w:lang w:val="fr-BE"/>
        </w:rPr>
      </w:pPr>
      <w:r w:rsidRPr="004C26B1">
        <w:rPr>
          <w:rFonts w:ascii="Garamond" w:eastAsia="Times New Roman" w:hAnsi="Garamond" w:cs="Arial"/>
          <w:sz w:val="24"/>
          <w:szCs w:val="24"/>
          <w:lang w:val="fr-BE" w:eastAsia="en-GB"/>
        </w:rPr>
        <w:t xml:space="preserve">Le </w:t>
      </w:r>
      <w:proofErr w:type="spellStart"/>
      <w:r w:rsidRPr="004C26B1">
        <w:rPr>
          <w:rFonts w:ascii="Garamond" w:eastAsia="Times New Roman" w:hAnsi="Garamond" w:cs="Arial"/>
          <w:i/>
          <w:sz w:val="24"/>
          <w:szCs w:val="24"/>
          <w:lang w:val="fr-BE" w:eastAsia="en-GB"/>
        </w:rPr>
        <w:t>Wildlife</w:t>
      </w:r>
      <w:proofErr w:type="spellEnd"/>
      <w:r w:rsidRPr="004C26B1">
        <w:rPr>
          <w:rFonts w:ascii="Garamond" w:eastAsia="Times New Roman" w:hAnsi="Garamond" w:cs="Arial"/>
          <w:i/>
          <w:sz w:val="24"/>
          <w:szCs w:val="24"/>
          <w:lang w:val="fr-BE" w:eastAsia="en-GB"/>
        </w:rPr>
        <w:t xml:space="preserve"> Policy Manager</w:t>
      </w:r>
      <w:r w:rsidRPr="004C26B1">
        <w:rPr>
          <w:rFonts w:ascii="Garamond" w:eastAsia="Times New Roman" w:hAnsi="Garamond" w:cs="Arial"/>
          <w:sz w:val="24"/>
          <w:szCs w:val="24"/>
          <w:lang w:val="fr-BE" w:eastAsia="en-GB"/>
        </w:rPr>
        <w:t xml:space="preserve"> de la FACE Cy Griffin a livré une brève présentation à la conférence au sujet du rôle des parties prenantes dans la gestion des espèces exotiques envahissantes, et l'importance des communications claires pour unir le public à prendre des mesures rapides quand et où ils sont nécessaires, sans entraves inutiles.</w:t>
      </w:r>
    </w:p>
    <w:p w:rsidR="004C26B1" w:rsidRDefault="004C26B1" w:rsidP="004C26B1">
      <w:pPr>
        <w:pStyle w:val="Default"/>
        <w:rPr>
          <w:rFonts w:ascii="Garamond" w:hAnsi="Garamond"/>
          <w:b/>
          <w:color w:val="auto"/>
          <w:lang w:val="fr-BE"/>
        </w:rPr>
      </w:pPr>
    </w:p>
    <w:p w:rsidR="004C26B1" w:rsidRDefault="004C26B1" w:rsidP="004C26B1">
      <w:pPr>
        <w:pStyle w:val="Default"/>
        <w:rPr>
          <w:rFonts w:ascii="Garamond" w:hAnsi="Garamond"/>
          <w:b/>
          <w:color w:val="auto"/>
          <w:lang w:val="fr-BE"/>
        </w:rPr>
      </w:pPr>
    </w:p>
    <w:p w:rsidR="004C26B1" w:rsidRPr="004C26B1" w:rsidRDefault="004C26B1" w:rsidP="004C26B1">
      <w:pPr>
        <w:pStyle w:val="Default"/>
        <w:rPr>
          <w:rFonts w:ascii="Garamond" w:hAnsi="Garamond"/>
          <w:b/>
          <w:color w:val="auto"/>
          <w:lang w:val="fr-BE"/>
        </w:rPr>
      </w:pPr>
      <w:r w:rsidRPr="004C26B1">
        <w:rPr>
          <w:rFonts w:ascii="Garamond" w:hAnsi="Garamond"/>
          <w:b/>
          <w:color w:val="auto"/>
          <w:lang w:val="fr-BE"/>
        </w:rPr>
        <w:t>Une approche collaborative</w:t>
      </w:r>
    </w:p>
    <w:p w:rsidR="004C26B1" w:rsidRPr="004C26B1" w:rsidRDefault="004C26B1" w:rsidP="004C26B1">
      <w:pPr>
        <w:pStyle w:val="Default"/>
        <w:rPr>
          <w:rFonts w:ascii="Garamond" w:hAnsi="Garamond"/>
          <w:b/>
          <w:color w:val="auto"/>
          <w:lang w:val="fr-BE"/>
        </w:rPr>
      </w:pPr>
    </w:p>
    <w:p w:rsidR="004C26B1" w:rsidRPr="004C26B1" w:rsidRDefault="004C26B1" w:rsidP="004C26B1">
      <w:pPr>
        <w:pStyle w:val="Default"/>
        <w:jc w:val="both"/>
        <w:rPr>
          <w:rFonts w:ascii="Garamond" w:hAnsi="Garamond"/>
          <w:color w:val="auto"/>
          <w:lang w:val="fr-BE"/>
        </w:rPr>
      </w:pPr>
      <w:r w:rsidRPr="004C26B1">
        <w:rPr>
          <w:rFonts w:ascii="Garamond" w:hAnsi="Garamond"/>
          <w:color w:val="auto"/>
          <w:lang w:val="fr-BE"/>
        </w:rPr>
        <w:t>Le projet a été coordonné par l'Association des chasseurs suédois. Le projet est un effort de coopération entre ce Membre de la FACE et les bénéficiaires associés : l’Université suédoise des sciences agricoles, l’Agence danoise de la forêt et de la nature, et l'Organisation centrale des chasseurs en Finlande. Le projet LIFE + est financé par LIFE + et cofinancé par l'Agence de protection environnementale suédoise et la Direction norvégienne pour la gestion de la nature.</w:t>
      </w:r>
    </w:p>
    <w:p w:rsidR="004C26B1" w:rsidRPr="004C26B1" w:rsidRDefault="004C26B1" w:rsidP="004C26B1">
      <w:pPr>
        <w:pStyle w:val="Default"/>
        <w:jc w:val="both"/>
        <w:rPr>
          <w:rFonts w:ascii="Garamond" w:hAnsi="Garamond"/>
          <w:color w:val="auto"/>
          <w:lang w:val="fr-BE"/>
        </w:rPr>
      </w:pPr>
      <w:r w:rsidRPr="004C26B1">
        <w:rPr>
          <w:rFonts w:ascii="Garamond" w:hAnsi="Garamond"/>
          <w:color w:val="auto"/>
          <w:lang w:val="fr-BE"/>
        </w:rPr>
        <w:t>Les organisations de soutien incluaient l’Institut vétérinaire national suédois et l'Institut suédois pour le contrôle des maladies infectieuses, les Conseils de comtés suédois dans les comtés de Västerbotten, Norrbotten et Skåne, l'Association des chasseurs danois et la FACE.</w:t>
      </w:r>
    </w:p>
    <w:p w:rsidR="004C26B1" w:rsidRPr="00952EBE" w:rsidRDefault="004C26B1" w:rsidP="004C26B1">
      <w:pPr>
        <w:pStyle w:val="Default"/>
        <w:rPr>
          <w:rFonts w:ascii="Garamond" w:hAnsi="Garamond"/>
          <w:lang w:val="fr-BE"/>
        </w:rPr>
      </w:pPr>
    </w:p>
    <w:p w:rsidR="004C26B1" w:rsidRPr="009D78E9" w:rsidRDefault="004C26B1" w:rsidP="004C26B1">
      <w:pPr>
        <w:pStyle w:val="Default"/>
        <w:rPr>
          <w:rFonts w:ascii="Garamond" w:hAnsi="Garamond"/>
          <w:lang w:val="fr-BE"/>
        </w:rPr>
      </w:pPr>
      <w:r w:rsidRPr="009D78E9">
        <w:rPr>
          <w:rFonts w:ascii="Garamond" w:hAnsi="Garamond"/>
          <w:lang w:val="fr-BE"/>
        </w:rPr>
        <w:t>Plus d’informations</w:t>
      </w:r>
      <w:r w:rsidR="00BB5CB3">
        <w:rPr>
          <w:rFonts w:ascii="Garamond" w:hAnsi="Garamond"/>
          <w:lang w:val="fr-BE"/>
        </w:rPr>
        <w:t xml:space="preserve"> sur le site web de </w:t>
      </w:r>
      <w:r w:rsidR="00BB5CB3" w:rsidRPr="004C26B1">
        <w:rPr>
          <w:rFonts w:ascii="Garamond" w:hAnsi="Garamond"/>
          <w:color w:val="auto"/>
          <w:lang w:val="fr-BE"/>
        </w:rPr>
        <w:t>l'Association des chasseurs suédois</w:t>
      </w:r>
      <w:r w:rsidRPr="009D78E9">
        <w:rPr>
          <w:rFonts w:ascii="Garamond" w:hAnsi="Garamond"/>
          <w:lang w:val="fr-BE"/>
        </w:rPr>
        <w:t>:</w:t>
      </w:r>
    </w:p>
    <w:p w:rsidR="004C26B1" w:rsidRPr="009D78E9" w:rsidRDefault="00BA0F86" w:rsidP="004C26B1">
      <w:pPr>
        <w:pStyle w:val="Default"/>
        <w:rPr>
          <w:rFonts w:ascii="Garamond" w:hAnsi="Garamond"/>
          <w:lang w:val="fr-BE"/>
        </w:rPr>
      </w:pPr>
      <w:hyperlink r:id="rId6" w:history="1">
        <w:r w:rsidR="004C26B1" w:rsidRPr="009D78E9">
          <w:rPr>
            <w:rStyle w:val="Hyperlink"/>
            <w:rFonts w:ascii="Garamond" w:hAnsi="Garamond"/>
            <w:lang w:val="fr-BE"/>
          </w:rPr>
          <w:t>http://jagareforbundet.se/vilt/Mardhundsprojektet/</w:t>
        </w:r>
      </w:hyperlink>
      <w:r w:rsidR="004C26B1" w:rsidRPr="009D78E9">
        <w:rPr>
          <w:rFonts w:ascii="Garamond" w:hAnsi="Garamond"/>
          <w:lang w:val="fr-BE"/>
        </w:rPr>
        <w:t xml:space="preserve"> </w:t>
      </w:r>
    </w:p>
    <w:p w:rsidR="004C26B1" w:rsidRPr="009D78E9" w:rsidRDefault="00BA0F86" w:rsidP="004C26B1">
      <w:pPr>
        <w:pStyle w:val="Default"/>
        <w:rPr>
          <w:rFonts w:ascii="Garamond" w:hAnsi="Garamond"/>
          <w:lang w:val="fr-BE"/>
        </w:rPr>
      </w:pPr>
      <w:hyperlink r:id="rId7" w:history="1">
        <w:r w:rsidR="004C26B1" w:rsidRPr="009D78E9">
          <w:rPr>
            <w:rStyle w:val="Hyperlink"/>
            <w:rFonts w:ascii="Garamond" w:hAnsi="Garamond"/>
            <w:lang w:val="fr-BE"/>
          </w:rPr>
          <w:t>http://jagareforbundet.se/vilt/Mardhundsprojektet/invasive-alien-predators-conference-2013/</w:t>
        </w:r>
      </w:hyperlink>
      <w:r w:rsidR="004C26B1" w:rsidRPr="009D78E9">
        <w:rPr>
          <w:rFonts w:ascii="Garamond" w:hAnsi="Garamond"/>
          <w:lang w:val="fr-BE"/>
        </w:rPr>
        <w:t xml:space="preserve"> </w:t>
      </w:r>
    </w:p>
    <w:p w:rsidR="004C26B1" w:rsidRPr="009D78E9" w:rsidRDefault="004C26B1" w:rsidP="004C26B1">
      <w:pPr>
        <w:pStyle w:val="Default"/>
        <w:rPr>
          <w:rFonts w:ascii="Garamond" w:hAnsi="Garamond"/>
          <w:lang w:val="fr-BE"/>
        </w:rPr>
      </w:pPr>
      <w:r w:rsidRPr="009D78E9">
        <w:rPr>
          <w:rFonts w:ascii="Garamond" w:hAnsi="Garamond"/>
          <w:lang w:val="fr-BE"/>
        </w:rPr>
        <w:t xml:space="preserve">  </w:t>
      </w:r>
    </w:p>
    <w:p w:rsidR="004C26B1" w:rsidRPr="004C26B1" w:rsidRDefault="004C26B1" w:rsidP="004C26B1">
      <w:pPr>
        <w:rPr>
          <w:rFonts w:ascii="Garamond" w:hAnsi="Garamond"/>
        </w:rPr>
      </w:pPr>
    </w:p>
    <w:p w:rsidR="004C26B1" w:rsidRPr="00470155" w:rsidRDefault="004C26B1" w:rsidP="004C26B1">
      <w:pPr>
        <w:rPr>
          <w:rFonts w:ascii="Garamond" w:hAnsi="Garamond"/>
        </w:rPr>
      </w:pPr>
      <w:bookmarkStart w:id="0" w:name="_GoBack"/>
      <w:bookmarkEnd w:id="0"/>
    </w:p>
    <w:p w:rsidR="004C26B1" w:rsidRPr="00470155" w:rsidRDefault="004C26B1" w:rsidP="004C26B1">
      <w:pPr>
        <w:rPr>
          <w:rFonts w:ascii="Garamond" w:hAnsi="Garamond"/>
        </w:rPr>
      </w:pPr>
    </w:p>
    <w:p w:rsidR="004C26B1" w:rsidRPr="008119DF" w:rsidRDefault="004C26B1" w:rsidP="004C26B1"/>
    <w:p w:rsidR="00464A4A" w:rsidRPr="004C26B1" w:rsidRDefault="00464A4A" w:rsidP="00A73733">
      <w:pPr>
        <w:jc w:val="both"/>
        <w:rPr>
          <w:rFonts w:ascii="Arial" w:hAnsi="Arial" w:cs="Arial"/>
          <w:sz w:val="24"/>
          <w:szCs w:val="24"/>
        </w:rPr>
      </w:pPr>
    </w:p>
    <w:sectPr w:rsidR="00464A4A" w:rsidRPr="004C26B1" w:rsidSect="008D01A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84F" w:rsidRDefault="002E784F" w:rsidP="002E784F">
      <w:pPr>
        <w:spacing w:after="0" w:line="240" w:lineRule="auto"/>
      </w:pPr>
      <w:r>
        <w:separator/>
      </w:r>
    </w:p>
  </w:endnote>
  <w:endnote w:type="continuationSeparator" w:id="0">
    <w:p w:rsidR="002E784F" w:rsidRDefault="002E784F" w:rsidP="002E78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extravaganzza">
    <w:panose1 w:val="02000500000000000000"/>
    <w:charset w:val="00"/>
    <w:family w:val="auto"/>
    <w:pitch w:val="variable"/>
    <w:sig w:usb0="A00000A7" w:usb1="5000004A" w:usb2="00000000" w:usb3="00000000" w:csb0="00000111" w:csb1="00000000"/>
  </w:font>
  <w:font w:name="Arial">
    <w:panose1 w:val="020B0604020202020204"/>
    <w:charset w:val="00"/>
    <w:family w:val="swiss"/>
    <w:pitch w:val="variable"/>
    <w:sig w:usb0="20002A87" w:usb1="80000000" w:usb2="00000008"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0010250"/>
      <w:docPartObj>
        <w:docPartGallery w:val="Page Numbers (Bottom of Page)"/>
        <w:docPartUnique/>
      </w:docPartObj>
    </w:sdtPr>
    <w:sdtEndPr>
      <w:rPr>
        <w:noProof/>
      </w:rPr>
    </w:sdtEndPr>
    <w:sdtContent>
      <w:p w:rsidR="002E784F" w:rsidRDefault="00BA0F86">
        <w:pPr>
          <w:pStyle w:val="Footer"/>
          <w:jc w:val="right"/>
        </w:pPr>
        <w:r>
          <w:fldChar w:fldCharType="begin"/>
        </w:r>
        <w:r w:rsidR="002E784F">
          <w:instrText xml:space="preserve"> PAGE   \* MERGEFORMAT </w:instrText>
        </w:r>
        <w:r>
          <w:fldChar w:fldCharType="separate"/>
        </w:r>
        <w:r w:rsidR="00BB5CB3">
          <w:rPr>
            <w:noProof/>
          </w:rPr>
          <w:t>2</w:t>
        </w:r>
        <w:r>
          <w:rPr>
            <w:noProof/>
          </w:rPr>
          <w:fldChar w:fldCharType="end"/>
        </w:r>
      </w:p>
    </w:sdtContent>
  </w:sdt>
  <w:p w:rsidR="002E784F" w:rsidRDefault="002E784F" w:rsidP="002E784F">
    <w:pPr>
      <w:pStyle w:val="Footer"/>
      <w:jc w:val="center"/>
    </w:pPr>
    <w:r w:rsidRPr="00484115">
      <w:rPr>
        <w:noProof/>
        <w:lang w:eastAsia="en-GB"/>
      </w:rPr>
      <w:drawing>
        <wp:inline distT="0" distB="0" distL="0" distR="0">
          <wp:extent cx="452063" cy="375734"/>
          <wp:effectExtent l="19050" t="0" r="5137" b="0"/>
          <wp:docPr id="9" name="Picture 0" descr="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gif"/>
                  <pic:cNvPicPr/>
                </pic:nvPicPr>
                <pic:blipFill>
                  <a:blip r:embed="rId1"/>
                  <a:stretch>
                    <a:fillRect/>
                  </a:stretch>
                </pic:blipFill>
                <pic:spPr>
                  <a:xfrm>
                    <a:off x="0" y="0"/>
                    <a:ext cx="452147" cy="375804"/>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84F" w:rsidRDefault="002E784F" w:rsidP="002E784F">
      <w:pPr>
        <w:spacing w:after="0" w:line="240" w:lineRule="auto"/>
      </w:pPr>
      <w:r>
        <w:separator/>
      </w:r>
    </w:p>
  </w:footnote>
  <w:footnote w:type="continuationSeparator" w:id="0">
    <w:p w:rsidR="002E784F" w:rsidRDefault="002E784F" w:rsidP="002E78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84F" w:rsidRPr="009D78E9" w:rsidRDefault="002E784F" w:rsidP="002E784F">
    <w:pPr>
      <w:pStyle w:val="Header"/>
      <w:rPr>
        <w:rFonts w:ascii="extravaganzza" w:hAnsi="extravaganzza"/>
        <w:color w:val="7F7F7F" w:themeColor="text1" w:themeTint="80"/>
        <w:sz w:val="20"/>
        <w:szCs w:val="20"/>
        <w:lang w:val="fr-BE"/>
      </w:rPr>
    </w:pPr>
    <w:r w:rsidRPr="009D78E9">
      <w:rPr>
        <w:rFonts w:ascii="extravaganzza" w:hAnsi="extravaganzza"/>
        <w:color w:val="7F7F7F" w:themeColor="text1" w:themeTint="80"/>
        <w:sz w:val="20"/>
        <w:szCs w:val="20"/>
        <w:lang w:val="fr-BE"/>
      </w:rPr>
      <w:t>www.face.eu - 06.2013</w:t>
    </w:r>
  </w:p>
  <w:p w:rsidR="002E784F" w:rsidRPr="009D78E9" w:rsidRDefault="004C26B1" w:rsidP="004C26B1">
    <w:pPr>
      <w:pStyle w:val="Header"/>
      <w:rPr>
        <w:lang w:val="fr-BE"/>
      </w:rPr>
    </w:pPr>
    <w:r w:rsidRPr="009D78E9">
      <w:rPr>
        <w:rFonts w:ascii="extravaganzza" w:hAnsi="extravaganzza" w:cs="Arial"/>
        <w:bCs/>
        <w:color w:val="7F7F7F" w:themeColor="text1" w:themeTint="80"/>
        <w:sz w:val="20"/>
        <w:szCs w:val="20"/>
        <w:lang w:val="fr-BE"/>
      </w:rPr>
      <w:t xml:space="preserve">LES CHASSEURS NORDIQUES INVERSENT LA TENDANCE DES INVASIONS DE PREDATEURS EXOTIQUES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rsids>
    <w:rsidRoot w:val="00B66A4A"/>
    <w:rsid w:val="000F13FA"/>
    <w:rsid w:val="000F6667"/>
    <w:rsid w:val="0015193D"/>
    <w:rsid w:val="001D15E8"/>
    <w:rsid w:val="002E784F"/>
    <w:rsid w:val="00305E50"/>
    <w:rsid w:val="00336A30"/>
    <w:rsid w:val="003A02C7"/>
    <w:rsid w:val="00460580"/>
    <w:rsid w:val="00464A4A"/>
    <w:rsid w:val="004A7E6A"/>
    <w:rsid w:val="004C26B1"/>
    <w:rsid w:val="004E1B80"/>
    <w:rsid w:val="00507AE2"/>
    <w:rsid w:val="005304D5"/>
    <w:rsid w:val="005F5CCC"/>
    <w:rsid w:val="00665910"/>
    <w:rsid w:val="00683C64"/>
    <w:rsid w:val="007D0611"/>
    <w:rsid w:val="007D4DFF"/>
    <w:rsid w:val="00805BDB"/>
    <w:rsid w:val="00812152"/>
    <w:rsid w:val="008D01A5"/>
    <w:rsid w:val="00922DC4"/>
    <w:rsid w:val="009D78E9"/>
    <w:rsid w:val="009F0A4F"/>
    <w:rsid w:val="00A73733"/>
    <w:rsid w:val="00B25F78"/>
    <w:rsid w:val="00B66A4A"/>
    <w:rsid w:val="00BA0F86"/>
    <w:rsid w:val="00BB5CB3"/>
    <w:rsid w:val="00BC37FB"/>
    <w:rsid w:val="00BE462E"/>
    <w:rsid w:val="00C1462E"/>
    <w:rsid w:val="00C671CB"/>
    <w:rsid w:val="00C802D4"/>
    <w:rsid w:val="00CA027D"/>
    <w:rsid w:val="00CA3842"/>
    <w:rsid w:val="00D125B9"/>
    <w:rsid w:val="00E10C41"/>
    <w:rsid w:val="00E75011"/>
    <w:rsid w:val="00F23716"/>
    <w:rsid w:val="00FD37B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F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6A4A"/>
    <w:rPr>
      <w:color w:val="0000FF"/>
      <w:u w:val="single"/>
    </w:rPr>
  </w:style>
  <w:style w:type="character" w:customStyle="1" w:styleId="citation">
    <w:name w:val="citation"/>
    <w:basedOn w:val="DefaultParagraphFont"/>
    <w:rsid w:val="00B66A4A"/>
  </w:style>
  <w:style w:type="character" w:customStyle="1" w:styleId="citecrochet1">
    <w:name w:val="cite_crochet1"/>
    <w:basedOn w:val="DefaultParagraphFont"/>
    <w:rsid w:val="00B66A4A"/>
    <w:rPr>
      <w:vanish/>
      <w:webHidden w:val="0"/>
      <w:specVanish w:val="0"/>
    </w:rPr>
  </w:style>
  <w:style w:type="paragraph" w:styleId="NormalWeb">
    <w:name w:val="Normal (Web)"/>
    <w:basedOn w:val="Normal"/>
    <w:uiPriority w:val="99"/>
    <w:semiHidden/>
    <w:unhideWhenUsed/>
    <w:rsid w:val="00B66A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25F78"/>
    <w:rPr>
      <w:color w:val="800080" w:themeColor="followedHyperlink"/>
      <w:u w:val="single"/>
    </w:rPr>
  </w:style>
  <w:style w:type="paragraph" w:styleId="Header">
    <w:name w:val="header"/>
    <w:basedOn w:val="Normal"/>
    <w:link w:val="HeaderChar"/>
    <w:uiPriority w:val="99"/>
    <w:unhideWhenUsed/>
    <w:rsid w:val="002E7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84F"/>
  </w:style>
  <w:style w:type="paragraph" w:styleId="Footer">
    <w:name w:val="footer"/>
    <w:basedOn w:val="Normal"/>
    <w:link w:val="FooterChar"/>
    <w:uiPriority w:val="99"/>
    <w:unhideWhenUsed/>
    <w:rsid w:val="002E7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84F"/>
  </w:style>
  <w:style w:type="paragraph" w:styleId="BalloonText">
    <w:name w:val="Balloon Text"/>
    <w:basedOn w:val="Normal"/>
    <w:link w:val="BalloonTextChar"/>
    <w:uiPriority w:val="99"/>
    <w:semiHidden/>
    <w:unhideWhenUsed/>
    <w:rsid w:val="002E78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84F"/>
    <w:rPr>
      <w:rFonts w:ascii="Tahoma" w:hAnsi="Tahoma" w:cs="Tahoma"/>
      <w:sz w:val="16"/>
      <w:szCs w:val="16"/>
    </w:rPr>
  </w:style>
  <w:style w:type="paragraph" w:customStyle="1" w:styleId="Default">
    <w:name w:val="Default"/>
    <w:rsid w:val="004C26B1"/>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6A4A"/>
    <w:rPr>
      <w:color w:val="0000FF"/>
      <w:u w:val="single"/>
    </w:rPr>
  </w:style>
  <w:style w:type="character" w:customStyle="1" w:styleId="citation">
    <w:name w:val="citation"/>
    <w:basedOn w:val="DefaultParagraphFont"/>
    <w:rsid w:val="00B66A4A"/>
  </w:style>
  <w:style w:type="character" w:customStyle="1" w:styleId="citecrochet1">
    <w:name w:val="cite_crochet1"/>
    <w:basedOn w:val="DefaultParagraphFont"/>
    <w:rsid w:val="00B66A4A"/>
    <w:rPr>
      <w:vanish/>
      <w:webHidden w:val="0"/>
      <w:specVanish w:val="0"/>
    </w:rPr>
  </w:style>
  <w:style w:type="paragraph" w:styleId="NormalWeb">
    <w:name w:val="Normal (Web)"/>
    <w:basedOn w:val="Normal"/>
    <w:uiPriority w:val="99"/>
    <w:semiHidden/>
    <w:unhideWhenUsed/>
    <w:rsid w:val="00B66A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25F78"/>
    <w:rPr>
      <w:color w:val="800080" w:themeColor="followedHyperlink"/>
      <w:u w:val="single"/>
    </w:rPr>
  </w:style>
  <w:style w:type="paragraph" w:styleId="Header">
    <w:name w:val="header"/>
    <w:basedOn w:val="Normal"/>
    <w:link w:val="HeaderChar"/>
    <w:uiPriority w:val="99"/>
    <w:unhideWhenUsed/>
    <w:rsid w:val="002E7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84F"/>
  </w:style>
  <w:style w:type="paragraph" w:styleId="Footer">
    <w:name w:val="footer"/>
    <w:basedOn w:val="Normal"/>
    <w:link w:val="FooterChar"/>
    <w:uiPriority w:val="99"/>
    <w:unhideWhenUsed/>
    <w:rsid w:val="002E7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84F"/>
  </w:style>
  <w:style w:type="paragraph" w:styleId="BalloonText">
    <w:name w:val="Balloon Text"/>
    <w:basedOn w:val="Normal"/>
    <w:link w:val="BalloonTextChar"/>
    <w:uiPriority w:val="99"/>
    <w:semiHidden/>
    <w:unhideWhenUsed/>
    <w:rsid w:val="002E78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84F"/>
    <w:rPr>
      <w:rFonts w:ascii="Tahoma" w:hAnsi="Tahoma" w:cs="Tahoma"/>
      <w:sz w:val="16"/>
      <w:szCs w:val="16"/>
    </w:rPr>
  </w:style>
  <w:style w:type="paragraph" w:customStyle="1" w:styleId="Default">
    <w:name w:val="Default"/>
    <w:rsid w:val="004C26B1"/>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453404465">
      <w:bodyDiv w:val="1"/>
      <w:marLeft w:val="0"/>
      <w:marRight w:val="0"/>
      <w:marTop w:val="0"/>
      <w:marBottom w:val="0"/>
      <w:divBdr>
        <w:top w:val="none" w:sz="0" w:space="0" w:color="auto"/>
        <w:left w:val="none" w:sz="0" w:space="0" w:color="auto"/>
        <w:bottom w:val="none" w:sz="0" w:space="0" w:color="auto"/>
        <w:right w:val="none" w:sz="0" w:space="0" w:color="auto"/>
      </w:divBdr>
      <w:divsChild>
        <w:div w:id="1440298649">
          <w:marLeft w:val="0"/>
          <w:marRight w:val="0"/>
          <w:marTop w:val="0"/>
          <w:marBottom w:val="0"/>
          <w:divBdr>
            <w:top w:val="none" w:sz="0" w:space="0" w:color="auto"/>
            <w:left w:val="none" w:sz="0" w:space="0" w:color="auto"/>
            <w:bottom w:val="none" w:sz="0" w:space="0" w:color="auto"/>
            <w:right w:val="none" w:sz="0" w:space="0" w:color="auto"/>
          </w:divBdr>
          <w:divsChild>
            <w:div w:id="1186600153">
              <w:marLeft w:val="0"/>
              <w:marRight w:val="0"/>
              <w:marTop w:val="0"/>
              <w:marBottom w:val="0"/>
              <w:divBdr>
                <w:top w:val="none" w:sz="0" w:space="0" w:color="auto"/>
                <w:left w:val="none" w:sz="0" w:space="0" w:color="auto"/>
                <w:bottom w:val="none" w:sz="0" w:space="0" w:color="auto"/>
                <w:right w:val="none" w:sz="0" w:space="0" w:color="auto"/>
              </w:divBdr>
              <w:divsChild>
                <w:div w:id="18136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33111">
      <w:bodyDiv w:val="1"/>
      <w:marLeft w:val="0"/>
      <w:marRight w:val="0"/>
      <w:marTop w:val="0"/>
      <w:marBottom w:val="0"/>
      <w:divBdr>
        <w:top w:val="none" w:sz="0" w:space="0" w:color="auto"/>
        <w:left w:val="none" w:sz="0" w:space="0" w:color="auto"/>
        <w:bottom w:val="none" w:sz="0" w:space="0" w:color="auto"/>
        <w:right w:val="none" w:sz="0" w:space="0" w:color="auto"/>
      </w:divBdr>
      <w:divsChild>
        <w:div w:id="970864485">
          <w:marLeft w:val="0"/>
          <w:marRight w:val="0"/>
          <w:marTop w:val="0"/>
          <w:marBottom w:val="0"/>
          <w:divBdr>
            <w:top w:val="none" w:sz="0" w:space="0" w:color="auto"/>
            <w:left w:val="none" w:sz="0" w:space="0" w:color="auto"/>
            <w:bottom w:val="none" w:sz="0" w:space="0" w:color="auto"/>
            <w:right w:val="none" w:sz="0" w:space="0" w:color="auto"/>
          </w:divBdr>
          <w:divsChild>
            <w:div w:id="520628805">
              <w:marLeft w:val="0"/>
              <w:marRight w:val="0"/>
              <w:marTop w:val="0"/>
              <w:marBottom w:val="0"/>
              <w:divBdr>
                <w:top w:val="none" w:sz="0" w:space="0" w:color="auto"/>
                <w:left w:val="none" w:sz="0" w:space="0" w:color="auto"/>
                <w:bottom w:val="none" w:sz="0" w:space="0" w:color="auto"/>
                <w:right w:val="none" w:sz="0" w:space="0" w:color="auto"/>
              </w:divBdr>
              <w:divsChild>
                <w:div w:id="30731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jagareforbundet.se/vilt/Mardhundsprojektet/invasive-alien-predators-conference-2013/"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agareforbundet.se/vilt/Mardhundsprojekt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Yves Lecocq</dc:creator>
  <cp:lastModifiedBy>Marilise SAGHBINI</cp:lastModifiedBy>
  <cp:revision>4</cp:revision>
  <dcterms:created xsi:type="dcterms:W3CDTF">2013-06-27T15:09:00Z</dcterms:created>
  <dcterms:modified xsi:type="dcterms:W3CDTF">2013-06-27T16:29:00Z</dcterms:modified>
</cp:coreProperties>
</file>