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4F" w:rsidRDefault="002E784F" w:rsidP="00E75011">
      <w:pPr>
        <w:jc w:val="both"/>
        <w:rPr>
          <w:rFonts w:ascii="extravaganzza" w:hAnsi="extravaganzza" w:cs="Arial"/>
          <w:b/>
          <w:caps/>
          <w:sz w:val="24"/>
          <w:szCs w:val="24"/>
          <w:lang w:val="de-AT"/>
        </w:rPr>
      </w:pPr>
    </w:p>
    <w:p w:rsidR="00873D83" w:rsidRPr="00873D83" w:rsidRDefault="00873D83" w:rsidP="00873D83">
      <w:pPr>
        <w:spacing w:after="0"/>
        <w:jc w:val="both"/>
        <w:rPr>
          <w:rFonts w:ascii="extravaganzza" w:hAnsi="extravaganzza" w:cs="Arial"/>
          <w:caps/>
          <w:sz w:val="24"/>
          <w:szCs w:val="24"/>
          <w:lang w:val="de-AT"/>
        </w:rPr>
      </w:pPr>
    </w:p>
    <w:p w:rsidR="00873D83" w:rsidRPr="00873D83" w:rsidRDefault="00873D83" w:rsidP="00873D83">
      <w:pPr>
        <w:spacing w:after="0"/>
        <w:jc w:val="both"/>
        <w:rPr>
          <w:rFonts w:ascii="extravaganzza" w:hAnsi="extravaganzza" w:cs="Arial"/>
          <w:caps/>
          <w:sz w:val="24"/>
          <w:szCs w:val="24"/>
          <w:lang w:val="de-AT"/>
        </w:rPr>
      </w:pPr>
      <w:r w:rsidRPr="00873D83">
        <w:rPr>
          <w:rFonts w:ascii="extravaganzza" w:hAnsi="extravaganzza" w:cs="Arial"/>
          <w:caps/>
          <w:sz w:val="24"/>
          <w:szCs w:val="24"/>
          <w:lang w:val="de-AT"/>
        </w:rPr>
        <w:t>Illegale T</w:t>
      </w:r>
      <w:r w:rsidRPr="00873D83">
        <w:rPr>
          <w:rFonts w:cstheme="minorHAnsi"/>
          <w:caps/>
          <w:sz w:val="24"/>
          <w:szCs w:val="24"/>
          <w:lang w:val="de-AT"/>
        </w:rPr>
        <w:t>ö</w:t>
      </w:r>
      <w:r w:rsidRPr="00873D83">
        <w:rPr>
          <w:rFonts w:ascii="extravaganzza" w:hAnsi="extravaganzza" w:cs="Arial"/>
          <w:caps/>
          <w:sz w:val="24"/>
          <w:szCs w:val="24"/>
          <w:lang w:val="de-AT"/>
        </w:rPr>
        <w:t>tung, Fallenjagd und Handel mit wildlebenden V</w:t>
      </w:r>
      <w:r w:rsidRPr="00873D83">
        <w:rPr>
          <w:rFonts w:cstheme="minorHAnsi"/>
          <w:caps/>
          <w:sz w:val="24"/>
          <w:szCs w:val="24"/>
          <w:lang w:val="de-AT"/>
        </w:rPr>
        <w:t>ö</w:t>
      </w:r>
      <w:r w:rsidRPr="00873D83">
        <w:rPr>
          <w:rFonts w:ascii="extravaganzza" w:hAnsi="extravaganzza" w:cs="Arial"/>
          <w:caps/>
          <w:sz w:val="24"/>
          <w:szCs w:val="24"/>
          <w:lang w:val="de-AT"/>
        </w:rPr>
        <w:t>geln</w:t>
      </w:r>
    </w:p>
    <w:p w:rsidR="00873D83" w:rsidRPr="00873D83" w:rsidRDefault="00873D83" w:rsidP="00873D83">
      <w:pPr>
        <w:jc w:val="both"/>
        <w:rPr>
          <w:rFonts w:ascii="extravaganzza" w:hAnsi="extravaganzza" w:cs="Arial"/>
          <w:caps/>
          <w:sz w:val="24"/>
          <w:szCs w:val="24"/>
          <w:lang w:val="de-AT"/>
        </w:rPr>
      </w:pPr>
      <w:r w:rsidRPr="00873D83">
        <w:rPr>
          <w:rFonts w:ascii="extravaganzza" w:hAnsi="extravaganzza" w:cs="Arial"/>
          <w:caps/>
          <w:sz w:val="24"/>
          <w:szCs w:val="24"/>
          <w:lang w:val="de-AT"/>
        </w:rPr>
        <w:t xml:space="preserve">Konferenz der Europarats </w:t>
      </w:r>
      <w:r w:rsidRPr="00873D83">
        <w:rPr>
          <w:rFonts w:ascii="Times New Roman" w:hAnsi="Times New Roman" w:cs="Times New Roman"/>
          <w:caps/>
          <w:sz w:val="24"/>
          <w:szCs w:val="24"/>
          <w:lang w:val="de-AT"/>
        </w:rPr>
        <w:t>–</w:t>
      </w:r>
      <w:r w:rsidRPr="00873D83">
        <w:rPr>
          <w:rFonts w:ascii="extravaganzza" w:hAnsi="extravaganzza" w:cs="Arial"/>
          <w:caps/>
          <w:sz w:val="24"/>
          <w:szCs w:val="24"/>
          <w:lang w:val="de-AT"/>
        </w:rPr>
        <w:t xml:space="preserve"> 29-30 Mai, Tunis</w:t>
      </w:r>
    </w:p>
    <w:p w:rsidR="00B25F78" w:rsidRDefault="00873D83" w:rsidP="00873D83">
      <w:pPr>
        <w:jc w:val="both"/>
        <w:rPr>
          <w:rFonts w:ascii="Arial" w:hAnsi="Arial" w:cs="Arial"/>
          <w:sz w:val="24"/>
          <w:szCs w:val="24"/>
          <w:lang w:val="de-AT"/>
        </w:rPr>
      </w:pPr>
      <w:r w:rsidRPr="00873D83">
        <w:rPr>
          <w:rFonts w:ascii="extravaganzza" w:hAnsi="extravaganzza" w:cs="Arial"/>
          <w:b/>
          <w:caps/>
          <w:sz w:val="24"/>
          <w:szCs w:val="24"/>
          <w:lang w:val="de-AT"/>
        </w:rPr>
        <w:t>FACE: Ein Schl</w:t>
      </w:r>
      <w:r w:rsidRPr="00873D83">
        <w:rPr>
          <w:rFonts w:cstheme="minorHAnsi"/>
          <w:b/>
          <w:caps/>
          <w:sz w:val="24"/>
          <w:szCs w:val="24"/>
          <w:lang w:val="de-AT"/>
        </w:rPr>
        <w:t>ü</w:t>
      </w:r>
      <w:r w:rsidRPr="00873D83">
        <w:rPr>
          <w:rFonts w:ascii="extravaganzza" w:hAnsi="extravaganzza" w:cs="Arial"/>
          <w:b/>
          <w:caps/>
          <w:sz w:val="24"/>
          <w:szCs w:val="24"/>
          <w:lang w:val="de-AT"/>
        </w:rPr>
        <w:t>sselpartner im Europ</w:t>
      </w:r>
      <w:r w:rsidRPr="00873D83">
        <w:rPr>
          <w:rFonts w:cstheme="minorHAnsi"/>
          <w:b/>
          <w:caps/>
          <w:sz w:val="24"/>
          <w:szCs w:val="24"/>
          <w:lang w:val="de-AT"/>
        </w:rPr>
        <w:t>ä</w:t>
      </w:r>
      <w:r w:rsidRPr="00873D83">
        <w:rPr>
          <w:rFonts w:ascii="extravaganzza" w:hAnsi="extravaganzza" w:cs="Arial"/>
          <w:b/>
          <w:caps/>
          <w:sz w:val="24"/>
          <w:szCs w:val="24"/>
          <w:lang w:val="de-AT"/>
        </w:rPr>
        <w:t>ischen Kampf gegen illegale T</w:t>
      </w:r>
      <w:r w:rsidRPr="00873D83">
        <w:rPr>
          <w:rFonts w:cstheme="minorHAnsi"/>
          <w:b/>
          <w:caps/>
          <w:sz w:val="24"/>
          <w:szCs w:val="24"/>
          <w:lang w:val="de-AT"/>
        </w:rPr>
        <w:t>ö</w:t>
      </w:r>
      <w:r w:rsidRPr="00873D83">
        <w:rPr>
          <w:rFonts w:ascii="extravaganzza" w:hAnsi="extravaganzza" w:cs="Arial"/>
          <w:b/>
          <w:caps/>
          <w:sz w:val="24"/>
          <w:szCs w:val="24"/>
          <w:lang w:val="de-AT"/>
        </w:rPr>
        <w:t>tungspraktiken von V</w:t>
      </w:r>
      <w:r w:rsidRPr="00873D83">
        <w:rPr>
          <w:rFonts w:cstheme="minorHAnsi"/>
          <w:b/>
          <w:caps/>
          <w:sz w:val="24"/>
          <w:szCs w:val="24"/>
          <w:lang w:val="de-AT"/>
        </w:rPr>
        <w:t>ö</w:t>
      </w:r>
      <w:r w:rsidRPr="00873D83">
        <w:rPr>
          <w:rFonts w:ascii="extravaganzza" w:hAnsi="extravaganzza" w:cs="Arial"/>
          <w:b/>
          <w:caps/>
          <w:sz w:val="24"/>
          <w:szCs w:val="24"/>
          <w:lang w:val="de-AT"/>
        </w:rPr>
        <w:t>geln</w:t>
      </w:r>
    </w:p>
    <w:p w:rsidR="00873D83" w:rsidRPr="00873D83" w:rsidRDefault="00873D83" w:rsidP="00873D83">
      <w:pPr>
        <w:autoSpaceDE w:val="0"/>
        <w:autoSpaceDN w:val="0"/>
        <w:adjustRightInd w:val="0"/>
        <w:jc w:val="both"/>
        <w:rPr>
          <w:rFonts w:ascii="Garamond" w:hAnsi="Garamond" w:cs="Arial"/>
          <w:sz w:val="24"/>
          <w:szCs w:val="24"/>
          <w:lang w:val="de-AT"/>
        </w:rPr>
      </w:pPr>
      <w:r w:rsidRPr="00873D83">
        <w:rPr>
          <w:rFonts w:ascii="Garamond" w:hAnsi="Garamond" w:cs="Arial"/>
          <w:sz w:val="24"/>
          <w:szCs w:val="24"/>
          <w:lang w:val="de-AT"/>
        </w:rPr>
        <w:t xml:space="preserve">Das Problem von illegaler Tötung, Fallenjagd und Handel von Vögeln – insbesondere in den Mittelmeerländern – stand in den vergangenen 15 Jahren bereits regelmäßig auf dem Programm von Sitzungen der Berner Konvention des Europarats. Deshalb entschied der ständige Ausschuss der Konvention, das Problem zu adressieren und eine europäische Konferenz zu organisieren, </w:t>
      </w:r>
      <w:bookmarkStart w:id="0" w:name="_GoBack"/>
      <w:bookmarkEnd w:id="0"/>
      <w:r w:rsidRPr="00873D83">
        <w:rPr>
          <w:rFonts w:ascii="Garamond" w:hAnsi="Garamond" w:cs="Arial"/>
          <w:sz w:val="24"/>
          <w:szCs w:val="24"/>
          <w:lang w:val="de-AT"/>
        </w:rPr>
        <w:t xml:space="preserve">die im Juli 2011 auf Zypern stattfand. Der damalige Vizepräsident John Swift und Senior Policy Advisor Yves Lecocq vertraten FACE vor Ort,  gaben Expertenpräsentationen und waren aktiv an den Diskussionen beteiligt, die zu der Empfehlung Nr. 155 zur illegalen Tötung, Fallenjagd und Handel von wildlebenden Vögeln (auf Englisch verfügbar: </w:t>
      </w:r>
      <w:hyperlink r:id="rId7" w:history="1">
        <w:r w:rsidRPr="00873D83">
          <w:rPr>
            <w:rStyle w:val="Hyperlink"/>
            <w:rFonts w:ascii="Garamond" w:hAnsi="Garamond" w:cs="Arial"/>
            <w:sz w:val="24"/>
            <w:szCs w:val="24"/>
            <w:lang w:val="de-AT"/>
          </w:rPr>
          <w:t>Recommendation No. 155 (2011) on the illegal killing, trapping and trade of wild birds</w:t>
        </w:r>
      </w:hyperlink>
      <w:r w:rsidRPr="00873D83">
        <w:rPr>
          <w:rStyle w:val="Hyperlink"/>
          <w:rFonts w:ascii="Garamond" w:hAnsi="Garamond" w:cs="Arial"/>
          <w:color w:val="auto"/>
          <w:sz w:val="24"/>
          <w:szCs w:val="24"/>
          <w:u w:val="none"/>
          <w:lang w:val="de-AT"/>
        </w:rPr>
        <w:t xml:space="preserve">) führten. Die Schlüsselbotschaft von der Empfehlung Nr. 155 war „eine Null-Toleranz gegenüber der illegalen Tötung von Vögeln“ und gleichzeitig, dass es </w:t>
      </w:r>
      <w:r w:rsidRPr="00873D83">
        <w:rPr>
          <w:rStyle w:val="Hyperlink"/>
          <w:rFonts w:ascii="Garamond" w:hAnsi="Garamond" w:cs="Arial"/>
          <w:b/>
          <w:color w:val="auto"/>
          <w:sz w:val="24"/>
          <w:szCs w:val="24"/>
          <w:u w:val="none"/>
          <w:lang w:val="de-AT"/>
        </w:rPr>
        <w:t>nicht</w:t>
      </w:r>
      <w:r w:rsidRPr="00873D83">
        <w:rPr>
          <w:rStyle w:val="Hyperlink"/>
          <w:rFonts w:ascii="Garamond" w:hAnsi="Garamond" w:cs="Arial"/>
          <w:color w:val="auto"/>
          <w:sz w:val="24"/>
          <w:szCs w:val="24"/>
          <w:u w:val="none"/>
          <w:lang w:val="de-AT"/>
        </w:rPr>
        <w:t xml:space="preserve"> um legale Jagdmethoden ging: Vielmehr sollten die legale Jagd und nachhaltige Nutzung für ihre positive Rolle in der Bekämpfung des bekannten Problems anerkannt werden.</w:t>
      </w:r>
    </w:p>
    <w:p w:rsidR="00873D83" w:rsidRPr="00873D83" w:rsidRDefault="00873D83" w:rsidP="00873D83">
      <w:pPr>
        <w:jc w:val="both"/>
        <w:rPr>
          <w:rFonts w:ascii="Garamond" w:hAnsi="Garamond" w:cs="Arial"/>
          <w:sz w:val="24"/>
          <w:szCs w:val="24"/>
          <w:lang w:val="de-AT"/>
        </w:rPr>
      </w:pPr>
      <w:r w:rsidRPr="00873D83">
        <w:rPr>
          <w:rFonts w:ascii="Garamond" w:hAnsi="Garamond" w:cs="Arial"/>
          <w:sz w:val="24"/>
          <w:szCs w:val="24"/>
          <w:lang w:val="de-AT"/>
        </w:rPr>
        <w:t>FACE ist weiterhin in dieser Initiative eingebunden, sowohl seitens des Europarats als auch seitens der EU durch die GD Umwelt. FACE war erneut – durch dieselben beiden Experten – bei der Anschlusskonferenz vertreten, die von der Berner Konvention vom 29.-30. Mai in Tunis organisiert wurde. 19 Staaten sowie die EU, Vertreter des Übereinkommens zur Erhaltung wandernder wild lebender Tierarten (Bonn Convention on Migratory species - CMS) und von dessen Abkommen zur Erhaltung der afrikanisch-eurasischen wandernden Wasservögel (Agreement on the Conservation of African-Eurasian Migratory Waterbirds, AEWA) waren vor Ort vertreten. Das OMPO Forschungsinstitut und der tunesische Jagdverband sowie eine große Anzahl von Vogelerhaltungs- und Schutz NROs waren ebenfalls anwesend.</w:t>
      </w:r>
    </w:p>
    <w:p w:rsidR="00873D83" w:rsidRPr="00873D83" w:rsidRDefault="00873D83" w:rsidP="00873D83">
      <w:pPr>
        <w:jc w:val="both"/>
        <w:rPr>
          <w:rFonts w:ascii="Garamond" w:hAnsi="Garamond" w:cs="Arial"/>
          <w:sz w:val="24"/>
          <w:szCs w:val="24"/>
          <w:lang w:val="de-AT"/>
        </w:rPr>
      </w:pPr>
      <w:r w:rsidRPr="00873D83">
        <w:rPr>
          <w:rFonts w:ascii="Garamond" w:hAnsi="Garamond" w:cs="Arial"/>
          <w:sz w:val="24"/>
          <w:szCs w:val="24"/>
          <w:lang w:val="de-AT"/>
        </w:rPr>
        <w:t>John Swift führte in seiner Präsentation aus, wie das Vereinte Königreich mit ländlicher Kriminalität umgeht, während Yves Lecocq in seiner Präsentation  Herausforderungen und Möglichkeiten für betroffene Länder in Bezug auf nachhaltigen Vogeljagdtourismus aufzeigte.</w:t>
      </w:r>
    </w:p>
    <w:p w:rsidR="00873D83" w:rsidRPr="00873D83" w:rsidRDefault="00873D83" w:rsidP="00873D83">
      <w:pPr>
        <w:autoSpaceDE w:val="0"/>
        <w:autoSpaceDN w:val="0"/>
        <w:adjustRightInd w:val="0"/>
        <w:jc w:val="both"/>
        <w:rPr>
          <w:rFonts w:ascii="Garamond" w:hAnsi="Garamond" w:cs="Arial"/>
          <w:sz w:val="24"/>
          <w:szCs w:val="24"/>
          <w:lang w:val="de-AT"/>
        </w:rPr>
      </w:pPr>
      <w:r w:rsidRPr="00873D83">
        <w:rPr>
          <w:rFonts w:ascii="Garamond" w:hAnsi="Garamond" w:cs="Arial"/>
          <w:sz w:val="24"/>
          <w:szCs w:val="24"/>
          <w:lang w:val="de-AT"/>
        </w:rPr>
        <w:t xml:space="preserve">Am Nachmittag und Abend wurden die Teilnehmer in drei Arbeitsgruppen aufgeteilt:  eine Gruppe zu rechtlichen Gesichtspunkten mit John Swift als </w:t>
      </w:r>
      <w:r w:rsidRPr="00873D83">
        <w:rPr>
          <w:rFonts w:ascii="Garamond" w:hAnsi="Garamond" w:cs="Arial"/>
          <w:i/>
          <w:sz w:val="24"/>
          <w:szCs w:val="24"/>
          <w:lang w:val="de-AT"/>
        </w:rPr>
        <w:t xml:space="preserve">Rapporteur, </w:t>
      </w:r>
      <w:r w:rsidRPr="00873D83">
        <w:rPr>
          <w:rFonts w:ascii="Garamond" w:hAnsi="Garamond" w:cs="Arial"/>
          <w:sz w:val="24"/>
          <w:szCs w:val="24"/>
          <w:lang w:val="de-AT"/>
        </w:rPr>
        <w:t xml:space="preserve">eine Gruppe zu biologischen Aspekten sowie eine Gruppe zu Aufmerksamkeit. Yves Lecocq nahm an letzterer teil. Die Gruppe beschäftigte sich damit, </w:t>
      </w:r>
      <w:r w:rsidRPr="00873D83">
        <w:rPr>
          <w:rFonts w:ascii="Garamond" w:hAnsi="Garamond" w:cs="Arial"/>
          <w:i/>
          <w:sz w:val="24"/>
          <w:szCs w:val="24"/>
          <w:lang w:val="de-AT"/>
        </w:rPr>
        <w:t>weshalb</w:t>
      </w:r>
      <w:r w:rsidRPr="00873D83">
        <w:rPr>
          <w:rFonts w:ascii="Garamond" w:hAnsi="Garamond" w:cs="Arial"/>
          <w:sz w:val="24"/>
          <w:szCs w:val="24"/>
          <w:lang w:val="de-AT"/>
        </w:rPr>
        <w:t xml:space="preserve"> Menschen weiterhin Vögel fangen oder illegal handeln und bereitete im Anschluss zielgerichtete Bildungs- und Aufmerksamkeitskampagnen vor.</w:t>
      </w:r>
    </w:p>
    <w:p w:rsidR="00873D83" w:rsidRPr="00873D83" w:rsidRDefault="00873D83" w:rsidP="00873D83">
      <w:pPr>
        <w:autoSpaceDE w:val="0"/>
        <w:autoSpaceDN w:val="0"/>
        <w:adjustRightInd w:val="0"/>
        <w:jc w:val="both"/>
        <w:rPr>
          <w:rFonts w:ascii="Garamond" w:hAnsi="Garamond" w:cs="Arial"/>
          <w:sz w:val="24"/>
          <w:szCs w:val="24"/>
          <w:lang w:val="de-AT"/>
        </w:rPr>
      </w:pPr>
      <w:r w:rsidRPr="00873D83">
        <w:rPr>
          <w:rFonts w:ascii="Garamond" w:hAnsi="Garamond" w:cs="Arial"/>
          <w:sz w:val="24"/>
          <w:szCs w:val="24"/>
          <w:lang w:val="de-AT"/>
        </w:rPr>
        <w:lastRenderedPageBreak/>
        <w:t xml:space="preserve">Die Ergebnisse der einzelnen Arbeitsgruppen wurden am nächsten Tag der vollständigen Konferenz vorgestellt. Es wurde die Notwendigkeit anerkannt, sogenannte „schwarze Flecken“ zu identifizieren und zu fokussieren, in denen illegale Aktivitäten besonders andauern sowie Allianzen zu schmieden – inklusive der Jagdverbände, um diese Probleme anzugehen. </w:t>
      </w:r>
    </w:p>
    <w:p w:rsidR="00873D83" w:rsidRPr="00873D83" w:rsidRDefault="00873D83" w:rsidP="00873D83">
      <w:pPr>
        <w:autoSpaceDE w:val="0"/>
        <w:autoSpaceDN w:val="0"/>
        <w:adjustRightInd w:val="0"/>
        <w:jc w:val="both"/>
        <w:rPr>
          <w:rFonts w:ascii="Garamond" w:hAnsi="Garamond" w:cs="Arial"/>
          <w:sz w:val="24"/>
          <w:szCs w:val="24"/>
          <w:lang w:val="de-AT"/>
        </w:rPr>
      </w:pPr>
      <w:r w:rsidRPr="00873D83">
        <w:rPr>
          <w:rFonts w:ascii="Garamond" w:hAnsi="Garamond" w:cs="Arial"/>
          <w:sz w:val="24"/>
          <w:szCs w:val="24"/>
          <w:lang w:val="de-AT"/>
        </w:rPr>
        <w:t>Die Teilnehmer verständigten sich anschließend auf eine Reihe von Ergebnissen, Schlussfolgerungen und Empfehlungen, die bei der nächsten Sitzung der Berner Konvention am Ende diesen Jahren vorgelegt werden.</w:t>
      </w:r>
    </w:p>
    <w:p w:rsidR="00873D83" w:rsidRPr="00873D83" w:rsidRDefault="00873D83" w:rsidP="00873D83">
      <w:pPr>
        <w:autoSpaceDE w:val="0"/>
        <w:autoSpaceDN w:val="0"/>
        <w:adjustRightInd w:val="0"/>
        <w:jc w:val="both"/>
        <w:rPr>
          <w:rFonts w:ascii="Garamond" w:hAnsi="Garamond" w:cs="Arial"/>
          <w:sz w:val="24"/>
          <w:szCs w:val="24"/>
          <w:lang w:val="de-AT"/>
        </w:rPr>
      </w:pPr>
      <w:r w:rsidRPr="00873D83">
        <w:rPr>
          <w:rFonts w:ascii="Garamond" w:hAnsi="Garamond" w:cs="Arial"/>
          <w:sz w:val="24"/>
          <w:szCs w:val="24"/>
          <w:lang w:val="de-AT"/>
        </w:rPr>
        <w:t>FACE wird dieses Thema natürlich auch weiterhin beobachten und sich engagieren, um einen aktiven Beitrag dazu zu leisten, diese illegalen und unethischen Praktiken zu beenden.</w:t>
      </w:r>
    </w:p>
    <w:p w:rsidR="00873D83" w:rsidRPr="00873D83" w:rsidRDefault="00873D83" w:rsidP="00873D83">
      <w:pPr>
        <w:autoSpaceDE w:val="0"/>
        <w:autoSpaceDN w:val="0"/>
        <w:adjustRightInd w:val="0"/>
        <w:jc w:val="both"/>
        <w:rPr>
          <w:rFonts w:ascii="Garamond" w:hAnsi="Garamond" w:cs="Arial"/>
          <w:sz w:val="24"/>
          <w:szCs w:val="24"/>
          <w:lang w:val="de-AT"/>
        </w:rPr>
      </w:pPr>
      <w:r w:rsidRPr="00873D83">
        <w:rPr>
          <w:rFonts w:ascii="Garamond" w:hAnsi="Garamond" w:cs="Arial"/>
          <w:sz w:val="24"/>
          <w:szCs w:val="24"/>
          <w:lang w:val="de-AT"/>
        </w:rPr>
        <w:t xml:space="preserve">Weitere Informationen zu der Arbeit von FACE gegen Wildtierverbrechen: </w:t>
      </w:r>
    </w:p>
    <w:p w:rsidR="00873D83" w:rsidRPr="00873D83" w:rsidRDefault="00873D83" w:rsidP="00873D83">
      <w:pPr>
        <w:autoSpaceDE w:val="0"/>
        <w:autoSpaceDN w:val="0"/>
        <w:adjustRightInd w:val="0"/>
        <w:jc w:val="both"/>
        <w:rPr>
          <w:rFonts w:ascii="Garamond" w:hAnsi="Garamond" w:cs="Arial"/>
          <w:sz w:val="24"/>
          <w:szCs w:val="24"/>
          <w:lang w:val="de-AT"/>
        </w:rPr>
      </w:pPr>
      <w:hyperlink r:id="rId8" w:history="1">
        <w:r w:rsidRPr="00873D83">
          <w:rPr>
            <w:rStyle w:val="Hyperlink"/>
            <w:rFonts w:ascii="Garamond" w:hAnsi="Garamond" w:cs="Arial"/>
            <w:sz w:val="24"/>
            <w:szCs w:val="24"/>
            <w:lang w:val="de-AT"/>
          </w:rPr>
          <w:t>www.face.eu/wildlife-conservation/wildlife-crime</w:t>
        </w:r>
      </w:hyperlink>
      <w:r w:rsidRPr="00873D83">
        <w:rPr>
          <w:rFonts w:ascii="Garamond" w:hAnsi="Garamond" w:cs="Arial"/>
          <w:sz w:val="24"/>
          <w:szCs w:val="24"/>
          <w:lang w:val="de-AT"/>
        </w:rPr>
        <w:t xml:space="preserve">. </w:t>
      </w:r>
    </w:p>
    <w:p w:rsidR="00464A4A" w:rsidRPr="00873D83" w:rsidRDefault="00464A4A" w:rsidP="00873D83">
      <w:pPr>
        <w:jc w:val="both"/>
        <w:rPr>
          <w:rFonts w:ascii="Garamond" w:hAnsi="Garamond" w:cs="Arial"/>
          <w:sz w:val="24"/>
          <w:szCs w:val="24"/>
          <w:lang w:val="de-AT"/>
        </w:rPr>
      </w:pPr>
    </w:p>
    <w:sectPr w:rsidR="00464A4A" w:rsidRPr="00873D83" w:rsidSect="008D01A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4F" w:rsidRDefault="002E784F" w:rsidP="002E784F">
      <w:pPr>
        <w:spacing w:after="0" w:line="240" w:lineRule="auto"/>
      </w:pPr>
      <w:r>
        <w:separator/>
      </w:r>
    </w:p>
  </w:endnote>
  <w:endnote w:type="continuationSeparator" w:id="0">
    <w:p w:rsidR="002E784F" w:rsidRDefault="002E784F" w:rsidP="002E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xtravaganzza">
    <w:altName w:val="Cambria Math"/>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10250"/>
      <w:docPartObj>
        <w:docPartGallery w:val="Page Numbers (Bottom of Page)"/>
        <w:docPartUnique/>
      </w:docPartObj>
    </w:sdtPr>
    <w:sdtEndPr>
      <w:rPr>
        <w:noProof/>
      </w:rPr>
    </w:sdtEndPr>
    <w:sdtContent>
      <w:p w:rsidR="002E784F" w:rsidRDefault="002E784F">
        <w:pPr>
          <w:pStyle w:val="Footer"/>
          <w:jc w:val="right"/>
        </w:pPr>
        <w:r>
          <w:fldChar w:fldCharType="begin"/>
        </w:r>
        <w:r>
          <w:instrText xml:space="preserve"> PAGE   \* MERGEFORMAT </w:instrText>
        </w:r>
        <w:r>
          <w:fldChar w:fldCharType="separate"/>
        </w:r>
        <w:r w:rsidR="00873D83">
          <w:rPr>
            <w:noProof/>
          </w:rPr>
          <w:t>2</w:t>
        </w:r>
        <w:r>
          <w:rPr>
            <w:noProof/>
          </w:rPr>
          <w:fldChar w:fldCharType="end"/>
        </w:r>
      </w:p>
    </w:sdtContent>
  </w:sdt>
  <w:p w:rsidR="002E784F" w:rsidRDefault="002E784F" w:rsidP="002E784F">
    <w:pPr>
      <w:pStyle w:val="Footer"/>
      <w:jc w:val="center"/>
    </w:pPr>
    <w:r w:rsidRPr="00484115">
      <w:rPr>
        <w:noProof/>
        <w:lang w:val="de-AT" w:eastAsia="de-AT"/>
      </w:rPr>
      <w:drawing>
        <wp:inline distT="0" distB="0" distL="0" distR="0" wp14:anchorId="36B3A2A5" wp14:editId="247360E5">
          <wp:extent cx="452063" cy="375734"/>
          <wp:effectExtent l="19050" t="0" r="5137" b="0"/>
          <wp:docPr id="9"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452147" cy="37580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4F" w:rsidRDefault="002E784F" w:rsidP="002E784F">
      <w:pPr>
        <w:spacing w:after="0" w:line="240" w:lineRule="auto"/>
      </w:pPr>
      <w:r>
        <w:separator/>
      </w:r>
    </w:p>
  </w:footnote>
  <w:footnote w:type="continuationSeparator" w:id="0">
    <w:p w:rsidR="002E784F" w:rsidRDefault="002E784F" w:rsidP="002E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4F" w:rsidRPr="00484115" w:rsidRDefault="002E784F" w:rsidP="002E784F">
    <w:pPr>
      <w:pStyle w:val="Header"/>
      <w:rPr>
        <w:rFonts w:ascii="extravaganzza" w:hAnsi="extravaganzza"/>
        <w:color w:val="7F7F7F" w:themeColor="text1" w:themeTint="80"/>
        <w:sz w:val="20"/>
        <w:szCs w:val="20"/>
        <w:lang w:val="de-DE"/>
      </w:rPr>
    </w:pPr>
    <w:r w:rsidRPr="00484115">
      <w:rPr>
        <w:rFonts w:ascii="extravaganzza" w:hAnsi="extravaganzza"/>
        <w:color w:val="7F7F7F" w:themeColor="text1" w:themeTint="80"/>
        <w:sz w:val="20"/>
        <w:szCs w:val="20"/>
        <w:lang w:val="de-DE"/>
      </w:rPr>
      <w:t>www.face.eu - 0</w:t>
    </w:r>
    <w:r>
      <w:rPr>
        <w:rFonts w:ascii="extravaganzza" w:hAnsi="extravaganzza"/>
        <w:color w:val="7F7F7F" w:themeColor="text1" w:themeTint="80"/>
        <w:sz w:val="20"/>
        <w:szCs w:val="20"/>
        <w:lang w:val="de-DE"/>
      </w:rPr>
      <w:t>6</w:t>
    </w:r>
    <w:r w:rsidRPr="00484115">
      <w:rPr>
        <w:rFonts w:ascii="extravaganzza" w:hAnsi="extravaganzza"/>
        <w:color w:val="7F7F7F" w:themeColor="text1" w:themeTint="80"/>
        <w:sz w:val="20"/>
        <w:szCs w:val="20"/>
        <w:lang w:val="de-DE"/>
      </w:rPr>
      <w:t>.2013</w:t>
    </w:r>
  </w:p>
  <w:p w:rsidR="00873D83" w:rsidRPr="00873D83" w:rsidRDefault="00873D83" w:rsidP="00873D83">
    <w:pPr>
      <w:jc w:val="both"/>
      <w:rPr>
        <w:rFonts w:ascii="Arial" w:hAnsi="Arial" w:cs="Arial"/>
        <w:sz w:val="20"/>
        <w:szCs w:val="20"/>
        <w:lang w:val="de-AT"/>
      </w:rPr>
    </w:pPr>
    <w:r w:rsidRPr="00873D83">
      <w:rPr>
        <w:rFonts w:ascii="extravaganzza" w:hAnsi="extravaganzza" w:cs="Arial"/>
        <w:caps/>
        <w:sz w:val="20"/>
        <w:szCs w:val="20"/>
        <w:lang w:val="de-AT"/>
      </w:rPr>
      <w:t>FACE: Ein Schl</w:t>
    </w:r>
    <w:r w:rsidRPr="00873D83">
      <w:rPr>
        <w:rFonts w:cstheme="minorHAnsi"/>
        <w:caps/>
        <w:sz w:val="20"/>
        <w:szCs w:val="20"/>
        <w:lang w:val="de-AT"/>
      </w:rPr>
      <w:t>ü</w:t>
    </w:r>
    <w:r w:rsidRPr="00873D83">
      <w:rPr>
        <w:rFonts w:ascii="extravaganzza" w:hAnsi="extravaganzza" w:cs="Arial"/>
        <w:caps/>
        <w:sz w:val="20"/>
        <w:szCs w:val="20"/>
        <w:lang w:val="de-AT"/>
      </w:rPr>
      <w:t>sselpartner im Europ</w:t>
    </w:r>
    <w:r w:rsidRPr="00873D83">
      <w:rPr>
        <w:rFonts w:cstheme="minorHAnsi"/>
        <w:caps/>
        <w:sz w:val="20"/>
        <w:szCs w:val="20"/>
        <w:lang w:val="de-AT"/>
      </w:rPr>
      <w:t>ä</w:t>
    </w:r>
    <w:r w:rsidRPr="00873D83">
      <w:rPr>
        <w:rFonts w:ascii="extravaganzza" w:hAnsi="extravaganzza" w:cs="Arial"/>
        <w:caps/>
        <w:sz w:val="20"/>
        <w:szCs w:val="20"/>
        <w:lang w:val="de-AT"/>
      </w:rPr>
      <w:t>ischen Kampf gegen illegale T</w:t>
    </w:r>
    <w:r w:rsidRPr="00873D83">
      <w:rPr>
        <w:rFonts w:cstheme="minorHAnsi"/>
        <w:caps/>
        <w:sz w:val="20"/>
        <w:szCs w:val="20"/>
        <w:lang w:val="de-AT"/>
      </w:rPr>
      <w:t>ö</w:t>
    </w:r>
    <w:r w:rsidRPr="00873D83">
      <w:rPr>
        <w:rFonts w:ascii="extravaganzza" w:hAnsi="extravaganzza" w:cs="Arial"/>
        <w:caps/>
        <w:sz w:val="20"/>
        <w:szCs w:val="20"/>
        <w:lang w:val="de-AT"/>
      </w:rPr>
      <w:t>tungspraktiken von V</w:t>
    </w:r>
    <w:r w:rsidRPr="00873D83">
      <w:rPr>
        <w:rFonts w:cstheme="minorHAnsi"/>
        <w:caps/>
        <w:sz w:val="20"/>
        <w:szCs w:val="20"/>
        <w:lang w:val="de-AT"/>
      </w:rPr>
      <w:t>ö</w:t>
    </w:r>
    <w:r w:rsidRPr="00873D83">
      <w:rPr>
        <w:rFonts w:ascii="extravaganzza" w:hAnsi="extravaganzza" w:cs="Arial"/>
        <w:caps/>
        <w:sz w:val="20"/>
        <w:szCs w:val="20"/>
        <w:lang w:val="de-AT"/>
      </w:rPr>
      <w:t>geln</w:t>
    </w:r>
  </w:p>
  <w:p w:rsidR="002E784F" w:rsidRPr="002E784F" w:rsidRDefault="002E784F" w:rsidP="00873D83">
    <w:pPr>
      <w:pStyle w:val="Header"/>
      <w:rPr>
        <w:lang w:val="de-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4A"/>
    <w:rsid w:val="000F13FA"/>
    <w:rsid w:val="000F6667"/>
    <w:rsid w:val="0015193D"/>
    <w:rsid w:val="001D15E8"/>
    <w:rsid w:val="002E784F"/>
    <w:rsid w:val="00305E50"/>
    <w:rsid w:val="0032286B"/>
    <w:rsid w:val="003A02C7"/>
    <w:rsid w:val="00460580"/>
    <w:rsid w:val="00464A4A"/>
    <w:rsid w:val="004A7E6A"/>
    <w:rsid w:val="004E1B80"/>
    <w:rsid w:val="00507AE2"/>
    <w:rsid w:val="005304D5"/>
    <w:rsid w:val="005F5CCC"/>
    <w:rsid w:val="00665910"/>
    <w:rsid w:val="00683C64"/>
    <w:rsid w:val="007D0611"/>
    <w:rsid w:val="007D4DFF"/>
    <w:rsid w:val="00805BDB"/>
    <w:rsid w:val="00812152"/>
    <w:rsid w:val="00873D83"/>
    <w:rsid w:val="008D01A5"/>
    <w:rsid w:val="00922DC4"/>
    <w:rsid w:val="009F0A4F"/>
    <w:rsid w:val="00A73733"/>
    <w:rsid w:val="00B25F78"/>
    <w:rsid w:val="00B40898"/>
    <w:rsid w:val="00B66A4A"/>
    <w:rsid w:val="00BC37FB"/>
    <w:rsid w:val="00BE462E"/>
    <w:rsid w:val="00C1462E"/>
    <w:rsid w:val="00C671CB"/>
    <w:rsid w:val="00C802D4"/>
    <w:rsid w:val="00CA027D"/>
    <w:rsid w:val="00CA3842"/>
    <w:rsid w:val="00D125B9"/>
    <w:rsid w:val="00E10C41"/>
    <w:rsid w:val="00E75011"/>
    <w:rsid w:val="00F23716"/>
    <w:rsid w:val="00FD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4A"/>
    <w:rPr>
      <w:color w:val="0000FF"/>
      <w:u w:val="single"/>
    </w:rPr>
  </w:style>
  <w:style w:type="character" w:customStyle="1" w:styleId="citation">
    <w:name w:val="citation"/>
    <w:basedOn w:val="DefaultParagraphFont"/>
    <w:rsid w:val="00B66A4A"/>
  </w:style>
  <w:style w:type="character" w:customStyle="1" w:styleId="citecrochet1">
    <w:name w:val="cite_crochet1"/>
    <w:basedOn w:val="DefaultParagraphFont"/>
    <w:rsid w:val="00B66A4A"/>
    <w:rPr>
      <w:vanish/>
      <w:webHidden w:val="0"/>
      <w:specVanish w:val="0"/>
    </w:rPr>
  </w:style>
  <w:style w:type="paragraph" w:styleId="NormalWeb">
    <w:name w:val="Normal (Web)"/>
    <w:basedOn w:val="Normal"/>
    <w:uiPriority w:val="99"/>
    <w:semiHidden/>
    <w:unhideWhenUsed/>
    <w:rsid w:val="00B66A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25F78"/>
    <w:rPr>
      <w:color w:val="800080" w:themeColor="followedHyperlink"/>
      <w:u w:val="single"/>
    </w:rPr>
  </w:style>
  <w:style w:type="paragraph" w:styleId="Header">
    <w:name w:val="header"/>
    <w:basedOn w:val="Normal"/>
    <w:link w:val="HeaderChar"/>
    <w:uiPriority w:val="99"/>
    <w:unhideWhenUsed/>
    <w:rsid w:val="002E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4F"/>
  </w:style>
  <w:style w:type="paragraph" w:styleId="Footer">
    <w:name w:val="footer"/>
    <w:basedOn w:val="Normal"/>
    <w:link w:val="FooterChar"/>
    <w:uiPriority w:val="99"/>
    <w:unhideWhenUsed/>
    <w:rsid w:val="002E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4F"/>
  </w:style>
  <w:style w:type="paragraph" w:styleId="BalloonText">
    <w:name w:val="Balloon Text"/>
    <w:basedOn w:val="Normal"/>
    <w:link w:val="BalloonTextChar"/>
    <w:uiPriority w:val="99"/>
    <w:semiHidden/>
    <w:unhideWhenUsed/>
    <w:rsid w:val="002E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4A"/>
    <w:rPr>
      <w:color w:val="0000FF"/>
      <w:u w:val="single"/>
    </w:rPr>
  </w:style>
  <w:style w:type="character" w:customStyle="1" w:styleId="citation">
    <w:name w:val="citation"/>
    <w:basedOn w:val="DefaultParagraphFont"/>
    <w:rsid w:val="00B66A4A"/>
  </w:style>
  <w:style w:type="character" w:customStyle="1" w:styleId="citecrochet1">
    <w:name w:val="cite_crochet1"/>
    <w:basedOn w:val="DefaultParagraphFont"/>
    <w:rsid w:val="00B66A4A"/>
    <w:rPr>
      <w:vanish/>
      <w:webHidden w:val="0"/>
      <w:specVanish w:val="0"/>
    </w:rPr>
  </w:style>
  <w:style w:type="paragraph" w:styleId="NormalWeb">
    <w:name w:val="Normal (Web)"/>
    <w:basedOn w:val="Normal"/>
    <w:uiPriority w:val="99"/>
    <w:semiHidden/>
    <w:unhideWhenUsed/>
    <w:rsid w:val="00B66A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25F78"/>
    <w:rPr>
      <w:color w:val="800080" w:themeColor="followedHyperlink"/>
      <w:u w:val="single"/>
    </w:rPr>
  </w:style>
  <w:style w:type="paragraph" w:styleId="Header">
    <w:name w:val="header"/>
    <w:basedOn w:val="Normal"/>
    <w:link w:val="HeaderChar"/>
    <w:uiPriority w:val="99"/>
    <w:unhideWhenUsed/>
    <w:rsid w:val="002E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4F"/>
  </w:style>
  <w:style w:type="paragraph" w:styleId="Footer">
    <w:name w:val="footer"/>
    <w:basedOn w:val="Normal"/>
    <w:link w:val="FooterChar"/>
    <w:uiPriority w:val="99"/>
    <w:unhideWhenUsed/>
    <w:rsid w:val="002E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4F"/>
  </w:style>
  <w:style w:type="paragraph" w:styleId="BalloonText">
    <w:name w:val="Balloon Text"/>
    <w:basedOn w:val="Normal"/>
    <w:link w:val="BalloonTextChar"/>
    <w:uiPriority w:val="99"/>
    <w:semiHidden/>
    <w:unhideWhenUsed/>
    <w:rsid w:val="002E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4465">
      <w:bodyDiv w:val="1"/>
      <w:marLeft w:val="0"/>
      <w:marRight w:val="0"/>
      <w:marTop w:val="0"/>
      <w:marBottom w:val="0"/>
      <w:divBdr>
        <w:top w:val="none" w:sz="0" w:space="0" w:color="auto"/>
        <w:left w:val="none" w:sz="0" w:space="0" w:color="auto"/>
        <w:bottom w:val="none" w:sz="0" w:space="0" w:color="auto"/>
        <w:right w:val="none" w:sz="0" w:space="0" w:color="auto"/>
      </w:divBdr>
      <w:divsChild>
        <w:div w:id="1440298649">
          <w:marLeft w:val="0"/>
          <w:marRight w:val="0"/>
          <w:marTop w:val="0"/>
          <w:marBottom w:val="0"/>
          <w:divBdr>
            <w:top w:val="none" w:sz="0" w:space="0" w:color="auto"/>
            <w:left w:val="none" w:sz="0" w:space="0" w:color="auto"/>
            <w:bottom w:val="none" w:sz="0" w:space="0" w:color="auto"/>
            <w:right w:val="none" w:sz="0" w:space="0" w:color="auto"/>
          </w:divBdr>
          <w:divsChild>
            <w:div w:id="1186600153">
              <w:marLeft w:val="0"/>
              <w:marRight w:val="0"/>
              <w:marTop w:val="0"/>
              <w:marBottom w:val="0"/>
              <w:divBdr>
                <w:top w:val="none" w:sz="0" w:space="0" w:color="auto"/>
                <w:left w:val="none" w:sz="0" w:space="0" w:color="auto"/>
                <w:bottom w:val="none" w:sz="0" w:space="0" w:color="auto"/>
                <w:right w:val="none" w:sz="0" w:space="0" w:color="auto"/>
              </w:divBdr>
              <w:divsChild>
                <w:div w:id="1813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3111">
      <w:bodyDiv w:val="1"/>
      <w:marLeft w:val="0"/>
      <w:marRight w:val="0"/>
      <w:marTop w:val="0"/>
      <w:marBottom w:val="0"/>
      <w:divBdr>
        <w:top w:val="none" w:sz="0" w:space="0" w:color="auto"/>
        <w:left w:val="none" w:sz="0" w:space="0" w:color="auto"/>
        <w:bottom w:val="none" w:sz="0" w:space="0" w:color="auto"/>
        <w:right w:val="none" w:sz="0" w:space="0" w:color="auto"/>
      </w:divBdr>
      <w:divsChild>
        <w:div w:id="970864485">
          <w:marLeft w:val="0"/>
          <w:marRight w:val="0"/>
          <w:marTop w:val="0"/>
          <w:marBottom w:val="0"/>
          <w:divBdr>
            <w:top w:val="none" w:sz="0" w:space="0" w:color="auto"/>
            <w:left w:val="none" w:sz="0" w:space="0" w:color="auto"/>
            <w:bottom w:val="none" w:sz="0" w:space="0" w:color="auto"/>
            <w:right w:val="none" w:sz="0" w:space="0" w:color="auto"/>
          </w:divBdr>
          <w:divsChild>
            <w:div w:id="520628805">
              <w:marLeft w:val="0"/>
              <w:marRight w:val="0"/>
              <w:marTop w:val="0"/>
              <w:marBottom w:val="0"/>
              <w:divBdr>
                <w:top w:val="none" w:sz="0" w:space="0" w:color="auto"/>
                <w:left w:val="none" w:sz="0" w:space="0" w:color="auto"/>
                <w:bottom w:val="none" w:sz="0" w:space="0" w:color="auto"/>
                <w:right w:val="none" w:sz="0" w:space="0" w:color="auto"/>
              </w:divBdr>
              <w:divsChild>
                <w:div w:id="3073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eu/wildlife-conservation/wildlife-crime" TargetMode="External"/><Relationship Id="rId3" Type="http://schemas.openxmlformats.org/officeDocument/2006/relationships/settings" Target="settings.xml"/><Relationship Id="rId7" Type="http://schemas.openxmlformats.org/officeDocument/2006/relationships/hyperlink" Target="https://wcd.coe.int/com.instranet.InstraServlet?command=com.instranet.CmdBlobGet&amp;InstranetImage=2036398&amp;SecMode=1&amp;DocId=1806256&amp;Usage=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Lecocq</dc:creator>
  <cp:lastModifiedBy>Yasmin Hammerschmidt</cp:lastModifiedBy>
  <cp:revision>2</cp:revision>
  <dcterms:created xsi:type="dcterms:W3CDTF">2013-06-27T12:44:00Z</dcterms:created>
  <dcterms:modified xsi:type="dcterms:W3CDTF">2013-06-27T12:44:00Z</dcterms:modified>
</cp:coreProperties>
</file>