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6B1" w:rsidRDefault="008F66B1" w:rsidP="002D5DF0">
      <w:pPr>
        <w:spacing w:after="0"/>
        <w:jc w:val="both"/>
        <w:rPr>
          <w:rFonts w:ascii="extravaganzza" w:hAnsi="extravaganzza" w:cs="Arial"/>
          <w:b/>
          <w:lang w:val="de-DE"/>
        </w:rPr>
      </w:pPr>
    </w:p>
    <w:p w:rsidR="008F66B1" w:rsidRDefault="008F66B1" w:rsidP="008F66B1">
      <w:pPr>
        <w:spacing w:after="0"/>
        <w:jc w:val="center"/>
        <w:rPr>
          <w:rFonts w:ascii="extravaganzza" w:hAnsi="extravaganzza" w:cs="Arial"/>
          <w:color w:val="000000" w:themeColor="text1"/>
          <w:lang w:val="fr-BE"/>
        </w:rPr>
      </w:pPr>
      <w:r w:rsidRPr="00C35872">
        <w:rPr>
          <w:rFonts w:ascii="extravaganzza" w:hAnsi="extravaganzza" w:cs="Arial"/>
          <w:b/>
          <w:color w:val="000000" w:themeColor="text1"/>
          <w:lang w:val="fr-BE"/>
        </w:rPr>
        <w:t>CROATIE:</w:t>
      </w:r>
      <w:r w:rsidRPr="00C35872">
        <w:rPr>
          <w:rFonts w:ascii="extravaganzza" w:hAnsi="extravaganzza" w:cs="Arial"/>
          <w:color w:val="000000" w:themeColor="text1"/>
          <w:lang w:val="fr-BE"/>
        </w:rPr>
        <w:t xml:space="preserve"> VISITE DE LA FACE, ADHÉSION À L’UE &amp; </w:t>
      </w:r>
    </w:p>
    <w:p w:rsidR="008F66B1" w:rsidRPr="00C35872" w:rsidRDefault="008F66B1" w:rsidP="008F66B1">
      <w:pPr>
        <w:spacing w:after="0"/>
        <w:jc w:val="center"/>
        <w:rPr>
          <w:rFonts w:ascii="extravaganzza" w:hAnsi="extravaganzza" w:cs="Arial"/>
          <w:color w:val="000000" w:themeColor="text1"/>
          <w:lang w:val="fr-BE"/>
        </w:rPr>
      </w:pPr>
      <w:r w:rsidRPr="00C35872">
        <w:rPr>
          <w:rFonts w:ascii="extravaganzza" w:hAnsi="extravaganzza" w:cs="Arial"/>
          <w:color w:val="000000" w:themeColor="text1"/>
          <w:lang w:val="fr-BE"/>
        </w:rPr>
        <w:t>EVÉNEMENT DE L’INTERGROUPE CHASSE DURABLE AU PARLEMENT EUROPÉEN</w:t>
      </w:r>
    </w:p>
    <w:p w:rsidR="008F66B1" w:rsidRPr="00743B6B" w:rsidRDefault="008F66B1" w:rsidP="008F66B1">
      <w:pPr>
        <w:tabs>
          <w:tab w:val="left" w:pos="6384"/>
        </w:tabs>
        <w:spacing w:after="0"/>
        <w:jc w:val="both"/>
        <w:rPr>
          <w:rFonts w:ascii="Garamond" w:hAnsi="Garamond" w:cs="Arial"/>
          <w:color w:val="000000" w:themeColor="text1"/>
          <w:lang w:val="fr-BE"/>
        </w:rPr>
      </w:pPr>
      <w:r w:rsidRPr="00743B6B">
        <w:rPr>
          <w:rFonts w:ascii="Garamond" w:hAnsi="Garamond" w:cs="Arial"/>
          <w:color w:val="000000" w:themeColor="text1"/>
          <w:lang w:val="fr-BE"/>
        </w:rPr>
        <w:tab/>
      </w:r>
    </w:p>
    <w:p w:rsidR="008F66B1" w:rsidRPr="00743B6B" w:rsidRDefault="008F66B1" w:rsidP="008F66B1">
      <w:pPr>
        <w:spacing w:after="0" w:line="240" w:lineRule="auto"/>
        <w:jc w:val="both"/>
        <w:rPr>
          <w:rFonts w:ascii="Garamond" w:eastAsia="Times New Roman" w:hAnsi="Garamond" w:cs="Arial"/>
          <w:color w:val="000000" w:themeColor="text1"/>
          <w:sz w:val="24"/>
          <w:szCs w:val="24"/>
          <w:lang w:val="fr-FR" w:eastAsia="en-GB"/>
        </w:rPr>
      </w:pPr>
      <w:r w:rsidRPr="00743B6B">
        <w:rPr>
          <w:rFonts w:ascii="Garamond" w:eastAsia="Times New Roman" w:hAnsi="Garamond" w:cs="Arial"/>
          <w:color w:val="000000" w:themeColor="text1"/>
          <w:sz w:val="24"/>
          <w:szCs w:val="24"/>
          <w:lang w:val="fr-FR" w:eastAsia="en-GB"/>
        </w:rPr>
        <w:t xml:space="preserve">Dans le cadre des relations entre la FACE et les chasseurs, ainsi que de l'adhésion prochaine de la Croatie à l'UE le 1er juillet de cette année, le </w:t>
      </w:r>
      <w:r w:rsidRPr="00743B6B">
        <w:rPr>
          <w:rFonts w:ascii="Garamond" w:eastAsia="Times New Roman" w:hAnsi="Garamond" w:cs="Arial"/>
          <w:i/>
          <w:color w:val="000000" w:themeColor="text1"/>
          <w:sz w:val="24"/>
          <w:szCs w:val="24"/>
          <w:lang w:val="fr-FR" w:eastAsia="en-GB"/>
        </w:rPr>
        <w:t xml:space="preserve">Head of </w:t>
      </w:r>
      <w:proofErr w:type="spellStart"/>
      <w:r w:rsidRPr="00743B6B">
        <w:rPr>
          <w:rFonts w:ascii="Garamond" w:eastAsia="Times New Roman" w:hAnsi="Garamond" w:cs="Arial"/>
          <w:i/>
          <w:color w:val="000000" w:themeColor="text1"/>
          <w:sz w:val="24"/>
          <w:szCs w:val="24"/>
          <w:lang w:val="fr-FR" w:eastAsia="en-GB"/>
        </w:rPr>
        <w:t>Political</w:t>
      </w:r>
      <w:proofErr w:type="spellEnd"/>
      <w:r w:rsidRPr="00743B6B">
        <w:rPr>
          <w:rFonts w:ascii="Garamond" w:eastAsia="Times New Roman" w:hAnsi="Garamond" w:cs="Arial"/>
          <w:i/>
          <w:color w:val="000000" w:themeColor="text1"/>
          <w:sz w:val="24"/>
          <w:szCs w:val="24"/>
          <w:lang w:val="fr-FR" w:eastAsia="en-GB"/>
        </w:rPr>
        <w:t xml:space="preserve"> </w:t>
      </w:r>
      <w:proofErr w:type="spellStart"/>
      <w:r w:rsidRPr="00743B6B">
        <w:rPr>
          <w:rFonts w:ascii="Garamond" w:eastAsia="Times New Roman" w:hAnsi="Garamond" w:cs="Arial"/>
          <w:i/>
          <w:color w:val="000000" w:themeColor="text1"/>
          <w:sz w:val="24"/>
          <w:szCs w:val="24"/>
          <w:lang w:val="fr-FR" w:eastAsia="en-GB"/>
        </w:rPr>
        <w:t>Affairs</w:t>
      </w:r>
      <w:proofErr w:type="spellEnd"/>
      <w:r w:rsidRPr="00743B6B">
        <w:rPr>
          <w:rFonts w:ascii="Garamond" w:eastAsia="Times New Roman" w:hAnsi="Garamond" w:cs="Arial"/>
          <w:i/>
          <w:color w:val="000000" w:themeColor="text1"/>
          <w:sz w:val="24"/>
          <w:szCs w:val="24"/>
          <w:lang w:val="fr-FR" w:eastAsia="en-GB"/>
        </w:rPr>
        <w:t xml:space="preserve"> </w:t>
      </w:r>
      <w:r w:rsidRPr="00743B6B">
        <w:rPr>
          <w:rFonts w:ascii="Garamond" w:eastAsia="Times New Roman" w:hAnsi="Garamond" w:cs="Arial"/>
          <w:color w:val="000000" w:themeColor="text1"/>
          <w:sz w:val="24"/>
          <w:szCs w:val="24"/>
          <w:lang w:val="fr-FR" w:eastAsia="en-GB"/>
        </w:rPr>
        <w:t xml:space="preserve">de la FACE, Manuel Esparrago, a rencontré </w:t>
      </w:r>
      <w:hyperlink r:id="rId6" w:history="1">
        <w:r w:rsidRPr="000F2AA5">
          <w:rPr>
            <w:rStyle w:val="Hyperlink"/>
            <w:rFonts w:ascii="Garamond" w:eastAsia="Times New Roman" w:hAnsi="Garamond" w:cs="Arial"/>
            <w:sz w:val="24"/>
            <w:szCs w:val="24"/>
            <w:lang w:val="fr-FR" w:eastAsia="en-GB"/>
          </w:rPr>
          <w:t>la Fédération des chasseurs croates</w:t>
        </w:r>
      </w:hyperlink>
      <w:r w:rsidRPr="00743B6B">
        <w:rPr>
          <w:rFonts w:ascii="Garamond" w:eastAsia="Times New Roman" w:hAnsi="Garamond" w:cs="Arial"/>
          <w:color w:val="000000" w:themeColor="text1"/>
          <w:sz w:val="24"/>
          <w:szCs w:val="24"/>
          <w:lang w:val="fr-FR" w:eastAsia="en-GB"/>
        </w:rPr>
        <w:t xml:space="preserve"> à Zagreb le 26 avril.</w:t>
      </w:r>
    </w:p>
    <w:p w:rsidR="008F66B1" w:rsidRPr="00743B6B" w:rsidRDefault="008F66B1" w:rsidP="008F66B1">
      <w:pPr>
        <w:spacing w:after="0" w:line="240" w:lineRule="auto"/>
        <w:jc w:val="both"/>
        <w:rPr>
          <w:rFonts w:ascii="Garamond" w:eastAsia="Times New Roman" w:hAnsi="Garamond" w:cs="Arial"/>
          <w:color w:val="000000" w:themeColor="text1"/>
          <w:sz w:val="24"/>
          <w:szCs w:val="24"/>
          <w:lang w:val="fr-FR" w:eastAsia="en-GB"/>
        </w:rPr>
      </w:pPr>
      <w:r w:rsidRPr="00743B6B">
        <w:rPr>
          <w:rFonts w:ascii="Garamond" w:eastAsia="Times New Roman" w:hAnsi="Garamond" w:cs="Arial"/>
          <w:color w:val="000000" w:themeColor="text1"/>
          <w:sz w:val="24"/>
          <w:szCs w:val="24"/>
          <w:lang w:val="fr-FR" w:eastAsia="en-GB"/>
        </w:rPr>
        <w:br/>
        <w:t>La réunion a abordé un large éventail de questions liées à l'adhésion de la Croatie à l'UE: l'inscription des espèces aux Annexes des Directives Oiseaux et Habitats, l'importation et l'exportation de trophées de chasse, les règlements pour les armes à feu, etc. La FACE a ensuite présenté à la Fédération des chasseurs croates des informations plus détaillées sur les règles de l'UE.</w:t>
      </w:r>
    </w:p>
    <w:p w:rsidR="008F66B1" w:rsidRPr="00743B6B" w:rsidRDefault="008F66B1" w:rsidP="008F66B1">
      <w:pPr>
        <w:spacing w:after="0" w:line="240" w:lineRule="auto"/>
        <w:jc w:val="both"/>
        <w:rPr>
          <w:rFonts w:ascii="Garamond" w:eastAsia="Times New Roman" w:hAnsi="Garamond" w:cs="Arial"/>
          <w:color w:val="000000" w:themeColor="text1"/>
          <w:sz w:val="24"/>
          <w:szCs w:val="24"/>
          <w:lang w:val="fr-FR" w:eastAsia="en-GB"/>
        </w:rPr>
      </w:pPr>
      <w:r w:rsidRPr="00743B6B">
        <w:rPr>
          <w:rFonts w:ascii="Garamond" w:eastAsia="Times New Roman" w:hAnsi="Garamond" w:cs="Arial"/>
          <w:color w:val="000000" w:themeColor="text1"/>
          <w:sz w:val="24"/>
          <w:szCs w:val="24"/>
          <w:lang w:val="fr-FR" w:eastAsia="en-GB"/>
        </w:rPr>
        <w:br/>
        <w:t>La nature croate est enviable et la gestion des grands carnivores dans ce pays a toujours été considérée comme un succès. Malheureusement, les populations croates d’Ours brun (</w:t>
      </w:r>
      <w:proofErr w:type="spellStart"/>
      <w:r w:rsidRPr="00743B6B">
        <w:rPr>
          <w:rFonts w:ascii="Garamond" w:eastAsia="Times New Roman" w:hAnsi="Garamond" w:cs="Arial"/>
          <w:i/>
          <w:color w:val="000000" w:themeColor="text1"/>
          <w:sz w:val="24"/>
          <w:szCs w:val="24"/>
          <w:lang w:val="fr-FR" w:eastAsia="en-GB"/>
        </w:rPr>
        <w:t>Ursus</w:t>
      </w:r>
      <w:proofErr w:type="spellEnd"/>
      <w:r w:rsidRPr="00743B6B">
        <w:rPr>
          <w:rFonts w:ascii="Garamond" w:eastAsia="Times New Roman" w:hAnsi="Garamond" w:cs="Arial"/>
          <w:i/>
          <w:color w:val="000000" w:themeColor="text1"/>
          <w:sz w:val="24"/>
          <w:szCs w:val="24"/>
          <w:lang w:val="fr-FR" w:eastAsia="en-GB"/>
        </w:rPr>
        <w:t xml:space="preserve"> </w:t>
      </w:r>
      <w:proofErr w:type="spellStart"/>
      <w:r w:rsidRPr="00743B6B">
        <w:rPr>
          <w:rFonts w:ascii="Garamond" w:eastAsia="Times New Roman" w:hAnsi="Garamond" w:cs="Arial"/>
          <w:i/>
          <w:color w:val="000000" w:themeColor="text1"/>
          <w:sz w:val="24"/>
          <w:szCs w:val="24"/>
          <w:lang w:val="fr-FR" w:eastAsia="en-GB"/>
        </w:rPr>
        <w:t>arctos</w:t>
      </w:r>
      <w:proofErr w:type="spellEnd"/>
      <w:r w:rsidRPr="00743B6B">
        <w:rPr>
          <w:rFonts w:ascii="Garamond" w:eastAsia="Times New Roman" w:hAnsi="Garamond" w:cs="Arial"/>
          <w:color w:val="000000" w:themeColor="text1"/>
          <w:sz w:val="24"/>
          <w:szCs w:val="24"/>
          <w:lang w:val="fr-FR" w:eastAsia="en-GB"/>
        </w:rPr>
        <w:t>) et de Loup (</w:t>
      </w:r>
      <w:proofErr w:type="spellStart"/>
      <w:r w:rsidRPr="00743B6B">
        <w:rPr>
          <w:rFonts w:ascii="Garamond" w:eastAsia="Times New Roman" w:hAnsi="Garamond" w:cs="Arial"/>
          <w:i/>
          <w:color w:val="000000" w:themeColor="text1"/>
          <w:sz w:val="24"/>
          <w:szCs w:val="24"/>
          <w:lang w:val="fr-FR" w:eastAsia="en-GB"/>
        </w:rPr>
        <w:t>Canis</w:t>
      </w:r>
      <w:proofErr w:type="spellEnd"/>
      <w:r w:rsidRPr="00743B6B">
        <w:rPr>
          <w:rFonts w:ascii="Garamond" w:eastAsia="Times New Roman" w:hAnsi="Garamond" w:cs="Arial"/>
          <w:i/>
          <w:color w:val="000000" w:themeColor="text1"/>
          <w:sz w:val="24"/>
          <w:szCs w:val="24"/>
          <w:lang w:val="fr-FR" w:eastAsia="en-GB"/>
        </w:rPr>
        <w:t xml:space="preserve"> lupus</w:t>
      </w:r>
      <w:r w:rsidRPr="00743B6B">
        <w:rPr>
          <w:rFonts w:ascii="Garamond" w:eastAsia="Times New Roman" w:hAnsi="Garamond" w:cs="Arial"/>
          <w:color w:val="000000" w:themeColor="text1"/>
          <w:sz w:val="24"/>
          <w:szCs w:val="24"/>
          <w:lang w:val="fr-FR" w:eastAsia="en-GB"/>
        </w:rPr>
        <w:t>), ainsi que celles d’autres espèces, sont listées à l'Annexe IV « strictement protégées » de la Directive Habitats. Cela risque de créer des problèmes pour la gestion de ces espèces en Croatie, comme cela a été observé dans d'autres États membres.</w:t>
      </w:r>
    </w:p>
    <w:p w:rsidR="008F66B1" w:rsidRDefault="008F66B1" w:rsidP="008F66B1">
      <w:pPr>
        <w:spacing w:after="0" w:line="240" w:lineRule="auto"/>
        <w:jc w:val="both"/>
        <w:rPr>
          <w:rFonts w:ascii="Garamond" w:eastAsia="Times New Roman" w:hAnsi="Garamond" w:cs="Arial"/>
          <w:color w:val="000000" w:themeColor="text1"/>
          <w:sz w:val="24"/>
          <w:szCs w:val="24"/>
          <w:lang w:val="fr-FR" w:eastAsia="en-GB"/>
        </w:rPr>
      </w:pPr>
      <w:r w:rsidRPr="00743B6B">
        <w:rPr>
          <w:rFonts w:ascii="Garamond" w:eastAsia="Times New Roman" w:hAnsi="Garamond" w:cs="Arial"/>
          <w:color w:val="000000" w:themeColor="text1"/>
          <w:sz w:val="24"/>
          <w:szCs w:val="24"/>
          <w:lang w:val="fr-FR" w:eastAsia="en-GB"/>
        </w:rPr>
        <w:br/>
      </w:r>
      <w:hyperlink r:id="rId7" w:history="1">
        <w:r w:rsidRPr="000F2AA5">
          <w:rPr>
            <w:rStyle w:val="Hyperlink"/>
            <w:rFonts w:ascii="Garamond" w:eastAsia="Times New Roman" w:hAnsi="Garamond" w:cs="Arial"/>
            <w:sz w:val="24"/>
            <w:szCs w:val="24"/>
            <w:lang w:val="fr-FR" w:eastAsia="en-GB"/>
          </w:rPr>
          <w:t>L’Intergroupe Chasse durable au Parlement européen</w:t>
        </w:r>
      </w:hyperlink>
      <w:r w:rsidRPr="00743B6B">
        <w:rPr>
          <w:rFonts w:ascii="Garamond" w:eastAsia="Times New Roman" w:hAnsi="Garamond" w:cs="Arial"/>
          <w:color w:val="000000" w:themeColor="text1"/>
          <w:sz w:val="24"/>
          <w:szCs w:val="24"/>
          <w:lang w:val="fr-FR" w:eastAsia="en-GB"/>
        </w:rPr>
        <w:t xml:space="preserve"> consacrera sa prochaine réunion à Strasbourg le 3 juillet à l'adhésion de la Croatie à l'UE. Plus qu’un accueil aux chasseurs croates rejoignant l'UE, ce rassemblement devrait en outre faciliter leur compréhension de l'UE et leur permettre de présenter la richesse de la nature et de la conservation de la faune sauvage en Croatie au Parlement et à la Commission.</w:t>
      </w:r>
    </w:p>
    <w:p w:rsidR="008F66B1" w:rsidRDefault="008F66B1" w:rsidP="008F66B1">
      <w:pPr>
        <w:spacing w:after="0" w:line="240" w:lineRule="auto"/>
        <w:jc w:val="both"/>
        <w:rPr>
          <w:rFonts w:ascii="Garamond" w:eastAsia="Times New Roman" w:hAnsi="Garamond" w:cs="Arial"/>
          <w:color w:val="000000" w:themeColor="text1"/>
          <w:sz w:val="24"/>
          <w:szCs w:val="24"/>
          <w:lang w:val="fr-FR" w:eastAsia="en-GB"/>
        </w:rPr>
      </w:pPr>
    </w:p>
    <w:p w:rsidR="008F66B1" w:rsidRPr="00743B6B" w:rsidRDefault="008F66B1" w:rsidP="008F66B1">
      <w:pPr>
        <w:spacing w:after="0" w:line="240" w:lineRule="auto"/>
        <w:jc w:val="both"/>
        <w:rPr>
          <w:rFonts w:ascii="Garamond" w:eastAsia="Times New Roman" w:hAnsi="Garamond" w:cs="Arial"/>
          <w:color w:val="000000" w:themeColor="text1"/>
          <w:sz w:val="24"/>
          <w:szCs w:val="24"/>
          <w:lang w:val="fr-FR" w:eastAsia="en-GB"/>
        </w:rPr>
      </w:pPr>
    </w:p>
    <w:p w:rsidR="008F66B1" w:rsidRPr="008F66B1" w:rsidRDefault="008F66B1" w:rsidP="002D5DF0">
      <w:pPr>
        <w:spacing w:after="0"/>
        <w:jc w:val="both"/>
        <w:rPr>
          <w:rFonts w:ascii="extravaganzza" w:hAnsi="extravaganzza" w:cs="Arial"/>
          <w:b/>
          <w:lang w:val="fr-BE"/>
        </w:rPr>
      </w:pPr>
    </w:p>
    <w:p w:rsidR="008F66B1" w:rsidRDefault="00EB356A" w:rsidP="008F66B1">
      <w:pPr>
        <w:spacing w:after="0"/>
        <w:jc w:val="center"/>
        <w:rPr>
          <w:rFonts w:ascii="extravaganzza" w:hAnsi="extravaganzza" w:cs="Arial"/>
          <w:lang w:val="de-DE"/>
        </w:rPr>
      </w:pPr>
      <w:r w:rsidRPr="00EB356A">
        <w:rPr>
          <w:rFonts w:ascii="extravaganzza" w:hAnsi="extravaganzza" w:cs="Arial"/>
          <w:b/>
          <w:lang w:val="de-DE"/>
        </w:rPr>
        <w:t>KROATIEN</w:t>
      </w:r>
      <w:r w:rsidRPr="00EB356A">
        <w:rPr>
          <w:rFonts w:ascii="extravaganzza" w:hAnsi="extravaganzza" w:cs="Arial"/>
          <w:lang w:val="de-DE"/>
        </w:rPr>
        <w:t xml:space="preserve">: FACE BESUCH, EU-BEITRITT UND </w:t>
      </w:r>
    </w:p>
    <w:p w:rsidR="00F55C08" w:rsidRPr="00EB356A" w:rsidRDefault="00EB356A" w:rsidP="008F66B1">
      <w:pPr>
        <w:spacing w:after="0"/>
        <w:jc w:val="center"/>
        <w:rPr>
          <w:rFonts w:ascii="extravaganzza" w:hAnsi="extravaganzza" w:cs="Arial"/>
          <w:lang w:val="de-DE"/>
        </w:rPr>
      </w:pPr>
      <w:r w:rsidRPr="00EB356A">
        <w:rPr>
          <w:rFonts w:ascii="extravaganzza" w:hAnsi="extravaganzza" w:cs="Arial"/>
          <w:lang w:val="de-DE"/>
        </w:rPr>
        <w:t>VERANSTALTUNG DER INTERGRUPPE NACHHALTIGE JAGD DES EUROPÄISCHEN PARLAMENTS</w:t>
      </w:r>
    </w:p>
    <w:p w:rsidR="009E1FF9" w:rsidRPr="00F55C08" w:rsidRDefault="009E1FF9" w:rsidP="002D5DF0">
      <w:pPr>
        <w:spacing w:after="0"/>
        <w:jc w:val="both"/>
        <w:rPr>
          <w:rFonts w:ascii="Garamond" w:hAnsi="Garamond" w:cs="Arial"/>
          <w:lang w:val="de-DE"/>
        </w:rPr>
      </w:pPr>
    </w:p>
    <w:p w:rsidR="00F55C08" w:rsidRPr="008F66B1" w:rsidRDefault="00F55C08" w:rsidP="002D5DF0">
      <w:pPr>
        <w:spacing w:after="0"/>
        <w:jc w:val="both"/>
        <w:rPr>
          <w:rFonts w:ascii="Garamond" w:hAnsi="Garamond" w:cs="Arial"/>
          <w:sz w:val="24"/>
          <w:szCs w:val="24"/>
          <w:lang w:val="de-DE"/>
        </w:rPr>
      </w:pPr>
      <w:r w:rsidRPr="008F66B1">
        <w:rPr>
          <w:rFonts w:ascii="Garamond" w:hAnsi="Garamond" w:cs="Arial"/>
          <w:sz w:val="24"/>
          <w:szCs w:val="24"/>
          <w:lang w:val="de-DE"/>
        </w:rPr>
        <w:t xml:space="preserve">Vor dem Hintergrund des bevorstehenden EU-Beitritts Kroatiens am 1. Juli diesen Jahres hat sich </w:t>
      </w:r>
      <w:r w:rsidR="005D2192" w:rsidRPr="008F66B1">
        <w:rPr>
          <w:rFonts w:ascii="Garamond" w:hAnsi="Garamond" w:cs="Arial"/>
          <w:sz w:val="24"/>
          <w:szCs w:val="24"/>
          <w:lang w:val="de-DE"/>
        </w:rPr>
        <w:t xml:space="preserve">der </w:t>
      </w:r>
      <w:r w:rsidRPr="008F66B1">
        <w:rPr>
          <w:rFonts w:ascii="Garamond" w:hAnsi="Garamond" w:cs="Arial"/>
          <w:sz w:val="24"/>
          <w:szCs w:val="24"/>
          <w:lang w:val="de-DE"/>
        </w:rPr>
        <w:t xml:space="preserve">FACE Head of Political Affairs zwecks Vertiefung der Kontakte am 26. April in Zagreb mit </w:t>
      </w:r>
      <w:r w:rsidR="005D2192" w:rsidRPr="008F66B1">
        <w:rPr>
          <w:rFonts w:ascii="Garamond" w:hAnsi="Garamond" w:cs="Arial"/>
          <w:sz w:val="24"/>
          <w:szCs w:val="24"/>
          <w:lang w:val="de-DE"/>
        </w:rPr>
        <w:t xml:space="preserve">den </w:t>
      </w:r>
      <w:hyperlink r:id="rId8" w:history="1">
        <w:r w:rsidR="005D2192" w:rsidRPr="000F2AA5">
          <w:rPr>
            <w:rStyle w:val="Hyperlink"/>
            <w:rFonts w:ascii="Garamond" w:hAnsi="Garamond" w:cs="Arial"/>
            <w:sz w:val="24"/>
            <w:szCs w:val="24"/>
            <w:lang w:val="de-DE"/>
          </w:rPr>
          <w:t xml:space="preserve">kroatischen Jägern </w:t>
        </w:r>
        <w:r w:rsidRPr="000F2AA5">
          <w:rPr>
            <w:rStyle w:val="Hyperlink"/>
            <w:rFonts w:ascii="Garamond" w:hAnsi="Garamond" w:cs="Arial"/>
            <w:sz w:val="24"/>
            <w:szCs w:val="24"/>
            <w:lang w:val="de-DE"/>
          </w:rPr>
          <w:t>getroffen</w:t>
        </w:r>
      </w:hyperlink>
      <w:r w:rsidRPr="008F66B1">
        <w:rPr>
          <w:rFonts w:ascii="Garamond" w:hAnsi="Garamond" w:cs="Arial"/>
          <w:sz w:val="24"/>
          <w:szCs w:val="24"/>
          <w:lang w:val="de-DE"/>
        </w:rPr>
        <w:t>.</w:t>
      </w:r>
    </w:p>
    <w:p w:rsidR="002B6F46" w:rsidRPr="008F66B1" w:rsidRDefault="002B6F46" w:rsidP="002D5DF0">
      <w:pPr>
        <w:spacing w:after="0"/>
        <w:jc w:val="both"/>
        <w:rPr>
          <w:rFonts w:ascii="Garamond" w:hAnsi="Garamond" w:cs="Arial"/>
          <w:sz w:val="24"/>
          <w:szCs w:val="24"/>
          <w:lang w:val="de-DE"/>
        </w:rPr>
      </w:pPr>
    </w:p>
    <w:p w:rsidR="00F55C08" w:rsidRPr="008F66B1" w:rsidRDefault="00F55C08" w:rsidP="002D5DF0">
      <w:pPr>
        <w:spacing w:after="0"/>
        <w:jc w:val="both"/>
        <w:rPr>
          <w:rFonts w:ascii="Garamond" w:hAnsi="Garamond" w:cs="Arial"/>
          <w:sz w:val="24"/>
          <w:szCs w:val="24"/>
          <w:lang w:val="de-DE"/>
        </w:rPr>
      </w:pPr>
      <w:r w:rsidRPr="008F66B1">
        <w:rPr>
          <w:rFonts w:ascii="Garamond" w:hAnsi="Garamond" w:cs="Arial"/>
          <w:sz w:val="24"/>
          <w:szCs w:val="24"/>
          <w:lang w:val="de-DE"/>
        </w:rPr>
        <w:t>Im Mittelpunkt des Treffens standen verschiedene, in Zusammenhang mit dem EU-Beitritt, stehende Fragen wie der Aufnahme von Arten in den Anhängen der Vogel- und Habitat-Richtlinie, die Einfuhr und Ausfuhr von Jagdtrophäen</w:t>
      </w:r>
      <w:r w:rsidR="005D2192" w:rsidRPr="008F66B1">
        <w:rPr>
          <w:rFonts w:ascii="Garamond" w:hAnsi="Garamond" w:cs="Arial"/>
          <w:sz w:val="24"/>
          <w:szCs w:val="24"/>
          <w:lang w:val="de-DE"/>
        </w:rPr>
        <w:t xml:space="preserve"> sowie</w:t>
      </w:r>
      <w:r w:rsidRPr="008F66B1">
        <w:rPr>
          <w:rFonts w:ascii="Garamond" w:hAnsi="Garamond" w:cs="Arial"/>
          <w:sz w:val="24"/>
          <w:szCs w:val="24"/>
          <w:lang w:val="de-DE"/>
        </w:rPr>
        <w:t xml:space="preserve"> die Feuerwaffenverordnung. Darüber hinaus informierte FACE den kroatischen Jagdverband nähergehend über weitere Regelungen in der EU.</w:t>
      </w:r>
    </w:p>
    <w:p w:rsidR="00A1531B" w:rsidRPr="008F66B1" w:rsidRDefault="00A1531B" w:rsidP="002D5DF0">
      <w:pPr>
        <w:spacing w:after="0"/>
        <w:jc w:val="both"/>
        <w:rPr>
          <w:rFonts w:ascii="Garamond" w:hAnsi="Garamond" w:cs="Arial"/>
          <w:sz w:val="24"/>
          <w:szCs w:val="24"/>
          <w:lang w:val="de-DE"/>
        </w:rPr>
      </w:pPr>
    </w:p>
    <w:p w:rsidR="00F55C08" w:rsidRPr="008F66B1" w:rsidRDefault="00F55C08" w:rsidP="002D5DF0">
      <w:pPr>
        <w:spacing w:after="0"/>
        <w:jc w:val="both"/>
        <w:rPr>
          <w:rFonts w:ascii="Garamond" w:hAnsi="Garamond" w:cs="Arial"/>
          <w:sz w:val="24"/>
          <w:szCs w:val="24"/>
          <w:lang w:val="de-DE"/>
        </w:rPr>
      </w:pPr>
      <w:r w:rsidRPr="008F66B1">
        <w:rPr>
          <w:rFonts w:ascii="Garamond" w:hAnsi="Garamond" w:cs="Arial"/>
          <w:sz w:val="24"/>
          <w:szCs w:val="24"/>
          <w:lang w:val="de-DE"/>
        </w:rPr>
        <w:t xml:space="preserve">Kroatien ist mit einer beneidenswerten Natur gesegnet. </w:t>
      </w:r>
      <w:r w:rsidR="00237267" w:rsidRPr="008F66B1">
        <w:rPr>
          <w:rFonts w:ascii="Garamond" w:hAnsi="Garamond" w:cs="Arial"/>
          <w:sz w:val="24"/>
          <w:szCs w:val="24"/>
          <w:lang w:val="de-DE"/>
        </w:rPr>
        <w:t>Die Bewirtschaftung von Großraubtieren in diesem Land gilt traditionell als erfolgreich. Leider wurden die kroatischen Bestände des Braunbären (</w:t>
      </w:r>
      <w:r w:rsidR="00237267" w:rsidRPr="008F66B1">
        <w:rPr>
          <w:rFonts w:ascii="Garamond" w:hAnsi="Garamond" w:cs="Arial"/>
          <w:i/>
          <w:sz w:val="24"/>
          <w:szCs w:val="24"/>
          <w:lang w:val="de-DE"/>
        </w:rPr>
        <w:t>Ursus arctos)</w:t>
      </w:r>
      <w:r w:rsidR="00237267" w:rsidRPr="008F66B1">
        <w:rPr>
          <w:rFonts w:ascii="Garamond" w:hAnsi="Garamond" w:cs="Arial"/>
          <w:sz w:val="24"/>
          <w:szCs w:val="24"/>
          <w:lang w:val="de-DE"/>
        </w:rPr>
        <w:t xml:space="preserve"> und des Wolfs (</w:t>
      </w:r>
      <w:r w:rsidR="00237267" w:rsidRPr="008F66B1">
        <w:rPr>
          <w:rFonts w:ascii="Garamond" w:hAnsi="Garamond" w:cs="Arial"/>
          <w:i/>
          <w:sz w:val="24"/>
          <w:szCs w:val="24"/>
          <w:lang w:val="de-DE"/>
        </w:rPr>
        <w:t>Canis lupus)</w:t>
      </w:r>
      <w:r w:rsidR="00237267" w:rsidRPr="008F66B1">
        <w:rPr>
          <w:rFonts w:ascii="Garamond" w:hAnsi="Garamond" w:cs="Arial"/>
          <w:sz w:val="24"/>
          <w:szCs w:val="24"/>
          <w:lang w:val="de-DE"/>
        </w:rPr>
        <w:t xml:space="preserve"> neben weiteren Arten in Anhang IV der Habitat-Richtlinie als „streng geschützte“ Arten aufgenommen. Dies wird wahrscheinlich zu Problemen für die Bewirtschaftung dieser Arten in Kroatien führen, wie sich bereits in anderen Ländern gezeigt hat</w:t>
      </w:r>
      <w:r w:rsidR="00777CD6" w:rsidRPr="008F66B1">
        <w:rPr>
          <w:rFonts w:ascii="Garamond" w:hAnsi="Garamond" w:cs="Arial"/>
          <w:sz w:val="24"/>
          <w:szCs w:val="24"/>
          <w:lang w:val="de-DE"/>
        </w:rPr>
        <w:t>.</w:t>
      </w:r>
      <w:bookmarkStart w:id="0" w:name="_GoBack"/>
      <w:bookmarkEnd w:id="0"/>
      <w:r w:rsidR="00237267" w:rsidRPr="008F66B1">
        <w:rPr>
          <w:rFonts w:ascii="Garamond" w:hAnsi="Garamond" w:cs="Arial"/>
          <w:sz w:val="24"/>
          <w:szCs w:val="24"/>
          <w:lang w:val="de-DE"/>
        </w:rPr>
        <w:t xml:space="preserve"> </w:t>
      </w:r>
    </w:p>
    <w:p w:rsidR="00F55C08" w:rsidRPr="008F66B1" w:rsidRDefault="00F55C08" w:rsidP="002D5DF0">
      <w:pPr>
        <w:spacing w:after="0"/>
        <w:jc w:val="both"/>
        <w:rPr>
          <w:rFonts w:ascii="Garamond" w:hAnsi="Garamond" w:cs="Arial"/>
          <w:sz w:val="24"/>
          <w:szCs w:val="24"/>
          <w:lang w:val="de-DE"/>
        </w:rPr>
      </w:pPr>
    </w:p>
    <w:p w:rsidR="00237267" w:rsidRPr="008F66B1" w:rsidRDefault="00237267" w:rsidP="002D5DF0">
      <w:pPr>
        <w:spacing w:after="0"/>
        <w:jc w:val="both"/>
        <w:rPr>
          <w:rFonts w:ascii="Garamond" w:hAnsi="Garamond" w:cs="Arial"/>
          <w:sz w:val="24"/>
          <w:szCs w:val="24"/>
          <w:lang w:val="de-DE"/>
        </w:rPr>
      </w:pPr>
      <w:r w:rsidRPr="008F66B1">
        <w:rPr>
          <w:rFonts w:ascii="Garamond" w:hAnsi="Garamond" w:cs="Arial"/>
          <w:sz w:val="24"/>
          <w:szCs w:val="24"/>
          <w:lang w:val="de-DE"/>
        </w:rPr>
        <w:t xml:space="preserve">Die </w:t>
      </w:r>
      <w:hyperlink r:id="rId9" w:history="1">
        <w:r w:rsidRPr="000F2AA5">
          <w:rPr>
            <w:rStyle w:val="Hyperlink"/>
            <w:rFonts w:ascii="Garamond" w:hAnsi="Garamond" w:cs="Arial"/>
            <w:sz w:val="24"/>
            <w:szCs w:val="24"/>
            <w:lang w:val="de-DE"/>
          </w:rPr>
          <w:t>Intergruppe Nachhaltige Jagd des Europäischen Parlaments</w:t>
        </w:r>
      </w:hyperlink>
      <w:r w:rsidRPr="008F66B1">
        <w:rPr>
          <w:rFonts w:ascii="Garamond" w:hAnsi="Garamond" w:cs="Arial"/>
          <w:sz w:val="24"/>
          <w:szCs w:val="24"/>
          <w:lang w:val="de-DE"/>
        </w:rPr>
        <w:t xml:space="preserve"> widmet ihr nächstes Treffen am 3. Juli in Straßburg dem EU-Beitritt Kroatiens. Neben der Begrüßung der kroatischen Jäger in der EU, soll dieses Treffen auch ein größeres Verständnis für die EU vermitteln und es den kroatischen J</w:t>
      </w:r>
      <w:r w:rsidR="005D2192" w:rsidRPr="008F66B1">
        <w:rPr>
          <w:rFonts w:ascii="Garamond" w:hAnsi="Garamond" w:cs="Arial"/>
          <w:sz w:val="24"/>
          <w:szCs w:val="24"/>
          <w:lang w:val="de-DE"/>
        </w:rPr>
        <w:t xml:space="preserve">ägern ermöglichen, ihre ausgezeichneten Maßnahmen zur Natur- und Wildtiererhaltung dem Parlament und der Kommission zu präsentieren. </w:t>
      </w:r>
    </w:p>
    <w:p w:rsidR="00237267" w:rsidRDefault="00237267" w:rsidP="002D5DF0">
      <w:pPr>
        <w:spacing w:after="0"/>
        <w:jc w:val="both"/>
        <w:rPr>
          <w:rFonts w:ascii="Garamond" w:hAnsi="Garamond" w:cs="Arial"/>
          <w:lang w:val="de-DE"/>
        </w:rPr>
      </w:pPr>
    </w:p>
    <w:sectPr w:rsidR="00237267" w:rsidSect="008F66B1">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B4C" w:rsidRDefault="00727B4C" w:rsidP="00727B4C">
      <w:pPr>
        <w:spacing w:after="0" w:line="240" w:lineRule="auto"/>
      </w:pPr>
      <w:r>
        <w:separator/>
      </w:r>
    </w:p>
  </w:endnote>
  <w:endnote w:type="continuationSeparator" w:id="0">
    <w:p w:rsidR="00727B4C" w:rsidRDefault="00727B4C" w:rsidP="00727B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extravaganzza">
    <w:panose1 w:val="02000500000000000000"/>
    <w:charset w:val="00"/>
    <w:family w:val="auto"/>
    <w:pitch w:val="variable"/>
    <w:sig w:usb0="A00000A7" w:usb1="5000004A" w:usb2="00000000" w:usb3="00000000" w:csb0="0000011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4C" w:rsidRDefault="00727B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4C" w:rsidRDefault="00727B4C" w:rsidP="00727B4C">
    <w:pPr>
      <w:pStyle w:val="Footer"/>
      <w:jc w:val="center"/>
    </w:pPr>
    <w:r w:rsidRPr="00727B4C">
      <w:rPr>
        <w:noProof/>
        <w:lang w:eastAsia="en-GB"/>
      </w:rPr>
      <w:drawing>
        <wp:inline distT="0" distB="0" distL="0" distR="0">
          <wp:extent cx="452063" cy="375734"/>
          <wp:effectExtent l="19050" t="0" r="5137" b="0"/>
          <wp:docPr id="1" name="Picture 0" descr="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gif"/>
                  <pic:cNvPicPr/>
                </pic:nvPicPr>
                <pic:blipFill>
                  <a:blip r:embed="rId1"/>
                  <a:stretch>
                    <a:fillRect/>
                  </a:stretch>
                </pic:blipFill>
                <pic:spPr>
                  <a:xfrm>
                    <a:off x="0" y="0"/>
                    <a:ext cx="452147" cy="375804"/>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4C" w:rsidRDefault="00727B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B4C" w:rsidRDefault="00727B4C" w:rsidP="00727B4C">
      <w:pPr>
        <w:spacing w:after="0" w:line="240" w:lineRule="auto"/>
      </w:pPr>
      <w:r>
        <w:separator/>
      </w:r>
    </w:p>
  </w:footnote>
  <w:footnote w:type="continuationSeparator" w:id="0">
    <w:p w:rsidR="00727B4C" w:rsidRDefault="00727B4C" w:rsidP="00727B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4C" w:rsidRDefault="00727B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4C" w:rsidRPr="00727B4C" w:rsidRDefault="00727B4C">
    <w:pPr>
      <w:pStyle w:val="Header"/>
      <w:rPr>
        <w:rFonts w:ascii="extravaganzza" w:hAnsi="extravaganzza"/>
        <w:lang w:val="fr-BE"/>
      </w:rPr>
    </w:pPr>
    <w:r w:rsidRPr="00727B4C">
      <w:rPr>
        <w:rFonts w:ascii="extravaganzza" w:hAnsi="extravaganzza"/>
        <w:lang w:val="fr-BE"/>
      </w:rPr>
      <w:t xml:space="preserve">www.face.eu </w:t>
    </w:r>
    <w:r>
      <w:rPr>
        <w:rFonts w:ascii="extravaganzza" w:hAnsi="extravaganzza"/>
        <w:lang w:val="fr-BE"/>
      </w:rPr>
      <w:t>-</w:t>
    </w:r>
    <w:r w:rsidRPr="00727B4C">
      <w:rPr>
        <w:rFonts w:ascii="extravaganzza" w:hAnsi="extravaganzza"/>
        <w:lang w:val="fr-BE"/>
      </w:rPr>
      <w:t xml:space="preserve"> 26.04.2013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4C" w:rsidRDefault="00727B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E1FF9"/>
    <w:rsid w:val="000E327E"/>
    <w:rsid w:val="000F2AA5"/>
    <w:rsid w:val="002323D8"/>
    <w:rsid w:val="00237267"/>
    <w:rsid w:val="002B3101"/>
    <w:rsid w:val="002B67AA"/>
    <w:rsid w:val="002B6F46"/>
    <w:rsid w:val="002D5DF0"/>
    <w:rsid w:val="00347241"/>
    <w:rsid w:val="00560F47"/>
    <w:rsid w:val="005A526A"/>
    <w:rsid w:val="005D2192"/>
    <w:rsid w:val="006339FB"/>
    <w:rsid w:val="00655EC0"/>
    <w:rsid w:val="006D6607"/>
    <w:rsid w:val="00727B4C"/>
    <w:rsid w:val="00777CD6"/>
    <w:rsid w:val="008F66B1"/>
    <w:rsid w:val="00965CFC"/>
    <w:rsid w:val="009E1FF9"/>
    <w:rsid w:val="00A1531B"/>
    <w:rsid w:val="00B00B1B"/>
    <w:rsid w:val="00B95181"/>
    <w:rsid w:val="00C37DDC"/>
    <w:rsid w:val="00C73BAD"/>
    <w:rsid w:val="00CD32D7"/>
    <w:rsid w:val="00D71ED8"/>
    <w:rsid w:val="00DC44CD"/>
    <w:rsid w:val="00E1136F"/>
    <w:rsid w:val="00E66A36"/>
    <w:rsid w:val="00EB356A"/>
    <w:rsid w:val="00EC5D3D"/>
    <w:rsid w:val="00F50EBE"/>
    <w:rsid w:val="00F55C08"/>
    <w:rsid w:val="00FD0A4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7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7B4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7B4C"/>
  </w:style>
  <w:style w:type="paragraph" w:styleId="Footer">
    <w:name w:val="footer"/>
    <w:basedOn w:val="Normal"/>
    <w:link w:val="FooterChar"/>
    <w:uiPriority w:val="99"/>
    <w:semiHidden/>
    <w:unhideWhenUsed/>
    <w:rsid w:val="00727B4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27B4C"/>
  </w:style>
  <w:style w:type="paragraph" w:styleId="BalloonText">
    <w:name w:val="Balloon Text"/>
    <w:basedOn w:val="Normal"/>
    <w:link w:val="BalloonTextChar"/>
    <w:uiPriority w:val="99"/>
    <w:semiHidden/>
    <w:unhideWhenUsed/>
    <w:rsid w:val="00727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B4C"/>
    <w:rPr>
      <w:rFonts w:ascii="Tahoma" w:hAnsi="Tahoma" w:cs="Tahoma"/>
      <w:sz w:val="16"/>
      <w:szCs w:val="16"/>
    </w:rPr>
  </w:style>
  <w:style w:type="character" w:styleId="Hyperlink">
    <w:name w:val="Hyperlink"/>
    <w:basedOn w:val="DefaultParagraphFont"/>
    <w:uiPriority w:val="99"/>
    <w:unhideWhenUsed/>
    <w:rsid w:val="00727B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eu/member/full/croatia-hrvatski-lovacki-savez"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face.eu/about-us/face-the-eu/hunting-intergrou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face.eu/member/full/croatia-hrvatski-lovacki-savez"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ace.eu/about-us/face-the-eu/hunting-intergroup"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534</Words>
  <Characters>3046</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Acer</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Marilise SAGHBINI</cp:lastModifiedBy>
  <cp:revision>8</cp:revision>
  <dcterms:created xsi:type="dcterms:W3CDTF">2013-05-28T08:29:00Z</dcterms:created>
  <dcterms:modified xsi:type="dcterms:W3CDTF">2013-07-09T09:56:00Z</dcterms:modified>
</cp:coreProperties>
</file>